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tbl>
      <w:tblPr>
        <w:tblStyle w:val="TableGrid"/>
        <w:tblpPr w:leftFromText="181" w:rightFromText="181" w:vertAnchor="text" w:horzAnchor="margin" w:tblpY="1062"/>
        <w:tblW w:w="12895" w:type="dxa"/>
        <w:tblLayout w:type="fixed"/>
        <w:tblLook w:val="04A0" w:firstRow="1" w:lastRow="0" w:firstColumn="1" w:lastColumn="0" w:noHBand="0" w:noVBand="1"/>
      </w:tblPr>
      <w:tblGrid>
        <w:gridCol w:w="1523"/>
        <w:gridCol w:w="643"/>
        <w:gridCol w:w="1982"/>
        <w:gridCol w:w="551"/>
        <w:gridCol w:w="675"/>
        <w:gridCol w:w="2134"/>
        <w:gridCol w:w="567"/>
        <w:gridCol w:w="567"/>
        <w:gridCol w:w="1985"/>
        <w:gridCol w:w="567"/>
        <w:gridCol w:w="283"/>
        <w:gridCol w:w="1418"/>
      </w:tblGrid>
      <w:tr xmlns:wp14="http://schemas.microsoft.com/office/word/2010/wordml" w:rsidR="00D21264" w:rsidTr="008B3DC6" w14:paraId="3A5FD68C" wp14:textId="77777777">
        <w:trPr>
          <w:gridAfter w:val="11"/>
          <w:wAfter w:w="11372" w:type="dxa"/>
          <w:trHeight w:val="244"/>
        </w:trPr>
        <w:tc>
          <w:tcPr>
            <w:tcW w:w="1523" w:type="dxa"/>
            <w:vMerge w:val="restart"/>
          </w:tcPr>
          <w:p w:rsidRPr="0018167F" w:rsidR="00D21264" w:rsidP="0018167F" w:rsidRDefault="00D21264" w14:paraId="22FEA30C" wp14:textId="77777777">
            <w:pPr>
              <w:pStyle w:val="Subtitle"/>
              <w:rPr>
                <w:i w:val="0"/>
                <w:color w:val="76923C" w:themeColor="accent3" w:themeShade="BF"/>
                <w:sz w:val="20"/>
              </w:rPr>
            </w:pPr>
            <w:r>
              <w:rPr>
                <w:noProof/>
                <w:sz w:val="20"/>
                <w:lang w:val="en-US"/>
              </w:rPr>
              <w:drawing>
                <wp:anchor xmlns:wp14="http://schemas.microsoft.com/office/word/2010/wordprocessingDrawing" distT="0" distB="0" distL="114300" distR="114300" simplePos="0" relativeHeight="251752448" behindDoc="0" locked="0" layoutInCell="1" allowOverlap="1" wp14:anchorId="107CE871" wp14:editId="7777777">
                  <wp:simplePos x="0" y="0"/>
                  <wp:positionH relativeFrom="column">
                    <wp:posOffset>-65405</wp:posOffset>
                  </wp:positionH>
                  <wp:positionV relativeFrom="paragraph">
                    <wp:posOffset>199390</wp:posOffset>
                  </wp:positionV>
                  <wp:extent cx="953135" cy="70929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48454.jpg"/>
                          <pic:cNvPicPr/>
                        </pic:nvPicPr>
                        <pic:blipFill rotWithShape="1">
                          <a:blip r:embed="rId8" cstate="print">
                            <a:extLst>
                              <a:ext uri="{28A0092B-C50C-407E-A947-70E740481C1C}">
                                <a14:useLocalDpi xmlns:a14="http://schemas.microsoft.com/office/drawing/2010/main" val="0"/>
                              </a:ext>
                            </a:extLst>
                          </a:blip>
                          <a:srcRect t="22622" r="2947" b="22622"/>
                          <a:stretch/>
                        </pic:blipFill>
                        <pic:spPr bwMode="auto">
                          <a:xfrm>
                            <a:off x="0" y="0"/>
                            <a:ext cx="953135" cy="709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xmlns:wp14="http://schemas.microsoft.com/office/word/2010/wordml" w:rsidR="008B3DC6" w:rsidTr="008B3DC6" w14:paraId="4B16EACD" wp14:textId="77777777">
        <w:trPr>
          <w:trHeight w:val="223"/>
        </w:trPr>
        <w:tc>
          <w:tcPr>
            <w:tcW w:w="1523" w:type="dxa"/>
            <w:vMerge/>
          </w:tcPr>
          <w:p w:rsidR="008B3DC6" w:rsidP="008D0E3F" w:rsidRDefault="008B3DC6" w14:paraId="672A6659" wp14:textId="77777777"/>
        </w:tc>
        <w:tc>
          <w:tcPr>
            <w:tcW w:w="643" w:type="dxa"/>
            <w:tcBorders>
              <w:top w:val="single" w:color="515151" w:themeColor="text2" w:sz="12" w:space="0"/>
              <w:right w:val="single" w:color="515151" w:themeColor="text2" w:sz="4" w:space="0"/>
            </w:tcBorders>
            <w:shd w:val="clear" w:color="auto" w:fill="E1E1E1" w:themeFill="text1" w:themeFillTint="33"/>
          </w:tcPr>
          <w:p w:rsidRPr="003F4068" w:rsidR="008B3DC6" w:rsidP="003F4068" w:rsidRDefault="008B3DC6" w14:paraId="0A37501D" wp14:textId="77777777">
            <w:pPr>
              <w:pStyle w:val="ListParagraph"/>
              <w:numPr>
                <w:ilvl w:val="0"/>
                <w:numId w:val="2"/>
              </w:numPr>
              <w:rPr>
                <w:rStyle w:val="SubtleEmphasis"/>
              </w:rPr>
            </w:pPr>
          </w:p>
        </w:tc>
        <w:tc>
          <w:tcPr>
            <w:tcW w:w="1982" w:type="dxa"/>
            <w:tcBorders>
              <w:top w:val="single" w:color="515151" w:themeColor="text2" w:sz="12" w:space="0"/>
              <w:left w:val="single" w:color="515151" w:themeColor="text2" w:sz="4" w:space="0"/>
            </w:tcBorders>
          </w:tcPr>
          <w:p w:rsidRPr="00D92900" w:rsidR="008B3DC6" w:rsidP="008D0E3F" w:rsidRDefault="00D21264" w14:paraId="5DAB6C7B" wp14:textId="77777777">
            <w:pPr>
              <w:rPr>
                <w:sz w:val="20"/>
              </w:rPr>
            </w:pPr>
            <w:r w:rsidRPr="00344729">
              <w:drawing>
                <wp:inline xmlns:wp14="http://schemas.microsoft.com/office/word/2010/wordprocessingDrawing" distT="0" distB="0" distL="0" distR="0" wp14:anchorId="71EB94A4" wp14:editId="75B252C2">
                  <wp:extent cx="1195449" cy="3048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39887" cy="316130"/>
                          </a:xfrm>
                          <a:prstGeom prst="rect">
                            <a:avLst/>
                          </a:prstGeom>
                        </pic:spPr>
                      </pic:pic>
                    </a:graphicData>
                  </a:graphic>
                </wp:inline>
              </w:drawing>
            </w:r>
          </w:p>
        </w:tc>
        <w:tc>
          <w:tcPr>
            <w:tcW w:w="551" w:type="dxa"/>
            <w:tcBorders>
              <w:top w:val="single" w:color="515151" w:themeColor="text2" w:sz="12" w:space="0"/>
              <w:right w:val="single" w:color="515151" w:themeColor="text2" w:sz="12" w:space="0"/>
            </w:tcBorders>
          </w:tcPr>
          <w:p w:rsidRPr="00D92900" w:rsidR="008B3DC6" w:rsidP="008D0E3F" w:rsidRDefault="008B3DC6" w14:paraId="18F999B5" wp14:textId="77777777">
            <w:pPr>
              <w:rPr>
                <w:sz w:val="20"/>
              </w:rPr>
            </w:pPr>
            <w:r>
              <w:rPr>
                <w:sz w:val="20"/>
              </w:rPr>
              <w:t>2</w:t>
            </w:r>
          </w:p>
        </w:tc>
        <w:tc>
          <w:tcPr>
            <w:tcW w:w="675" w:type="dxa"/>
            <w:tcBorders>
              <w:top w:val="single" w:color="515151" w:themeColor="text2" w:sz="12" w:space="0"/>
              <w:left w:val="single" w:color="515151" w:themeColor="text2" w:sz="12" w:space="0"/>
            </w:tcBorders>
            <w:shd w:val="clear" w:color="auto" w:fill="E1E1E1" w:themeFill="text1" w:themeFillTint="33"/>
          </w:tcPr>
          <w:p w:rsidRPr="003F4068" w:rsidR="008B3DC6" w:rsidP="008D0E3F" w:rsidRDefault="008B3DC6" w14:paraId="02EB378F" wp14:textId="77777777">
            <w:pPr>
              <w:pStyle w:val="ListParagraph"/>
              <w:numPr>
                <w:ilvl w:val="0"/>
                <w:numId w:val="2"/>
              </w:numPr>
              <w:rPr>
                <w:rStyle w:val="SubtleEmphasis"/>
              </w:rPr>
            </w:pPr>
          </w:p>
        </w:tc>
        <w:tc>
          <w:tcPr>
            <w:tcW w:w="2134" w:type="dxa"/>
            <w:tcBorders>
              <w:top w:val="single" w:color="515151" w:themeColor="text2" w:sz="12" w:space="0"/>
            </w:tcBorders>
          </w:tcPr>
          <w:p w:rsidRPr="00D92900" w:rsidR="008B3DC6" w:rsidP="008D0E3F" w:rsidRDefault="00D21264" w14:paraId="6A05A809" wp14:textId="77777777">
            <w:pPr>
              <w:rPr>
                <w:sz w:val="20"/>
              </w:rPr>
            </w:pPr>
            <w:r w:rsidRPr="00D21264">
              <w:rPr>
                <w:sz w:val="20"/>
              </w:rPr>
              <w:drawing>
                <wp:inline xmlns:wp14="http://schemas.microsoft.com/office/word/2010/wordprocessingDrawing" distT="0" distB="0" distL="0" distR="0" wp14:anchorId="62C53D78" wp14:editId="43D40627">
                  <wp:extent cx="434402" cy="321276"/>
                  <wp:effectExtent l="0" t="0" r="381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2042" cy="334322"/>
                          </a:xfrm>
                          <a:prstGeom prst="rect">
                            <a:avLst/>
                          </a:prstGeom>
                        </pic:spPr>
                      </pic:pic>
                    </a:graphicData>
                  </a:graphic>
                </wp:inline>
              </w:drawing>
            </w:r>
          </w:p>
        </w:tc>
        <w:tc>
          <w:tcPr>
            <w:tcW w:w="567" w:type="dxa"/>
            <w:tcBorders>
              <w:top w:val="single" w:color="515151" w:themeColor="text2" w:sz="12" w:space="0"/>
              <w:right w:val="single" w:color="515151" w:themeColor="text2" w:sz="12" w:space="0"/>
            </w:tcBorders>
          </w:tcPr>
          <w:p w:rsidRPr="00D92900" w:rsidR="008B3DC6" w:rsidP="008D0E3F" w:rsidRDefault="008B3DC6" w14:paraId="2598DEE6" wp14:textId="77777777">
            <w:pPr>
              <w:rPr>
                <w:sz w:val="20"/>
              </w:rPr>
            </w:pPr>
            <w:r>
              <w:rPr>
                <w:sz w:val="20"/>
              </w:rPr>
              <w:t>4</w:t>
            </w:r>
          </w:p>
        </w:tc>
        <w:tc>
          <w:tcPr>
            <w:tcW w:w="567" w:type="dxa"/>
            <w:tcBorders>
              <w:top w:val="single" w:color="515151" w:themeColor="text2" w:sz="12" w:space="0"/>
              <w:left w:val="single" w:color="515151" w:themeColor="text2" w:sz="12" w:space="0"/>
            </w:tcBorders>
            <w:shd w:val="clear" w:color="auto" w:fill="E1E1E1" w:themeFill="text1" w:themeFillTint="33"/>
          </w:tcPr>
          <w:p w:rsidRPr="003F4068" w:rsidR="008B3DC6" w:rsidP="008D0E3F" w:rsidRDefault="008B3DC6" w14:paraId="5A39BBE3" wp14:textId="77777777">
            <w:pPr>
              <w:pStyle w:val="ListParagraph"/>
              <w:numPr>
                <w:ilvl w:val="0"/>
                <w:numId w:val="2"/>
              </w:numPr>
              <w:rPr>
                <w:rStyle w:val="SubtleEmphasis"/>
              </w:rPr>
            </w:pPr>
          </w:p>
        </w:tc>
        <w:tc>
          <w:tcPr>
            <w:tcW w:w="1985" w:type="dxa"/>
            <w:tcBorders>
              <w:top w:val="single" w:color="515151" w:themeColor="text2" w:sz="12" w:space="0"/>
            </w:tcBorders>
          </w:tcPr>
          <w:p w:rsidRPr="00D21264" w:rsidR="008B3DC6" w:rsidP="00D21264" w:rsidRDefault="00D21264" w14:paraId="7EF07CCF" wp14:textId="77777777">
            <w:pPr>
              <w:rPr>
                <w:sz w:val="20"/>
                <w:lang w:val="vi-VN"/>
              </w:rPr>
            </w:pPr>
            <w:r w:rsidRPr="00D21264">
              <w:rPr>
                <w:sz w:val="20"/>
              </w:rPr>
              <w:drawing>
                <wp:inline xmlns:wp14="http://schemas.microsoft.com/office/word/2010/wordprocessingDrawing" distT="0" distB="0" distL="0" distR="0" wp14:anchorId="2E897C5A" wp14:editId="6B7448E8">
                  <wp:extent cx="210118" cy="751574"/>
                  <wp:effectExtent l="0" t="4128"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16200000">
                            <a:off x="0" y="0"/>
                            <a:ext cx="214105" cy="765834"/>
                          </a:xfrm>
                          <a:prstGeom prst="rect">
                            <a:avLst/>
                          </a:prstGeom>
                        </pic:spPr>
                      </pic:pic>
                    </a:graphicData>
                  </a:graphic>
                </wp:inline>
              </w:drawing>
            </w:r>
            <w:r>
              <w:rPr>
                <w:sz w:val="20"/>
                <w:lang w:val="vi-VN"/>
              </w:rPr>
              <w:t>180mm</w:t>
            </w:r>
          </w:p>
        </w:tc>
        <w:tc>
          <w:tcPr>
            <w:tcW w:w="567" w:type="dxa"/>
            <w:tcBorders>
              <w:top w:val="single" w:color="515151" w:themeColor="text2" w:sz="12" w:space="0"/>
              <w:right w:val="single" w:color="515151" w:themeColor="text2" w:sz="12" w:space="0"/>
            </w:tcBorders>
          </w:tcPr>
          <w:p w:rsidRPr="00D92900" w:rsidR="008B3DC6" w:rsidP="008D0E3F" w:rsidRDefault="008B3DC6" w14:paraId="44B0A208" wp14:textId="77777777">
            <w:pPr>
              <w:rPr>
                <w:sz w:val="20"/>
              </w:rPr>
            </w:pPr>
            <w:r>
              <w:rPr>
                <w:sz w:val="20"/>
              </w:rPr>
              <w:t>8</w:t>
            </w:r>
          </w:p>
        </w:tc>
        <w:tc>
          <w:tcPr>
            <w:tcW w:w="283" w:type="dxa"/>
            <w:tcBorders>
              <w:top w:val="single" w:color="515151" w:themeColor="text2" w:sz="12" w:space="0"/>
            </w:tcBorders>
            <w:shd w:val="clear" w:color="auto" w:fill="D8D8D8" w:themeFill="background1"/>
          </w:tcPr>
          <w:p w:rsidR="008B3DC6" w:rsidP="008D0E3F" w:rsidRDefault="008B3DC6" w14:paraId="41C8F396" wp14:textId="77777777">
            <w:pPr>
              <w:rPr>
                <w:sz w:val="20"/>
              </w:rPr>
            </w:pPr>
          </w:p>
        </w:tc>
        <w:tc>
          <w:tcPr>
            <w:tcW w:w="1418" w:type="dxa"/>
            <w:tcBorders>
              <w:top w:val="single" w:color="515151" w:themeColor="text2" w:sz="12" w:space="0"/>
            </w:tcBorders>
          </w:tcPr>
          <w:p w:rsidR="008B3DC6" w:rsidP="008D0E3F" w:rsidRDefault="00D21264" w14:paraId="72A3D3EC" wp14:textId="77777777">
            <w:pPr>
              <w:rPr>
                <w:sz w:val="20"/>
              </w:rPr>
            </w:pPr>
            <w:r w:rsidRPr="00D21264">
              <w:rPr>
                <w:sz w:val="20"/>
              </w:rPr>
              <w:drawing>
                <wp:inline xmlns:wp14="http://schemas.microsoft.com/office/word/2010/wordprocessingDrawing" distT="0" distB="0" distL="0" distR="0" wp14:anchorId="3925CDA9" wp14:editId="7A4F996B">
                  <wp:extent cx="403654" cy="398953"/>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9518" cy="414632"/>
                          </a:xfrm>
                          <a:prstGeom prst="rect">
                            <a:avLst/>
                          </a:prstGeom>
                        </pic:spPr>
                      </pic:pic>
                    </a:graphicData>
                  </a:graphic>
                </wp:inline>
              </w:drawing>
            </w:r>
          </w:p>
        </w:tc>
      </w:tr>
      <w:tr xmlns:wp14="http://schemas.microsoft.com/office/word/2010/wordml" w:rsidR="008B3DC6" w:rsidTr="008B3DC6" w14:paraId="0D0B940D" wp14:textId="77777777">
        <w:trPr>
          <w:gridAfter w:val="11"/>
          <w:wAfter w:w="11372" w:type="dxa"/>
          <w:trHeight w:val="269"/>
        </w:trPr>
        <w:tc>
          <w:tcPr>
            <w:tcW w:w="1523" w:type="dxa"/>
            <w:vMerge/>
          </w:tcPr>
          <w:p w:rsidR="008B3DC6" w:rsidP="00277879" w:rsidRDefault="008B3DC6" w14:paraId="0E27B00A" wp14:textId="77777777"/>
        </w:tc>
      </w:tr>
      <w:tr xmlns:wp14="http://schemas.microsoft.com/office/word/2010/wordml" w:rsidR="0018167F" w:rsidTr="008B3DC6" w14:paraId="60061E4C" wp14:textId="77777777">
        <w:trPr>
          <w:gridAfter w:val="11"/>
          <w:wAfter w:w="11372" w:type="dxa"/>
          <w:trHeight w:val="269"/>
        </w:trPr>
        <w:tc>
          <w:tcPr>
            <w:tcW w:w="1523" w:type="dxa"/>
            <w:vMerge/>
          </w:tcPr>
          <w:p w:rsidR="0018167F" w:rsidP="00277879" w:rsidRDefault="0018167F" w14:paraId="44EAFD9C" wp14:textId="77777777"/>
        </w:tc>
      </w:tr>
      <w:tr xmlns:wp14="http://schemas.microsoft.com/office/word/2010/wordml" w:rsidR="0018167F" w:rsidTr="008B3DC6" w14:paraId="4B94D5A5" wp14:textId="77777777">
        <w:trPr>
          <w:gridAfter w:val="11"/>
          <w:wAfter w:w="11372" w:type="dxa"/>
          <w:trHeight w:val="269"/>
        </w:trPr>
        <w:tc>
          <w:tcPr>
            <w:tcW w:w="1523" w:type="dxa"/>
            <w:vMerge/>
          </w:tcPr>
          <w:p w:rsidR="0018167F" w:rsidP="00277879" w:rsidRDefault="0018167F" w14:paraId="3DEEC669" wp14:textId="77777777"/>
        </w:tc>
      </w:tr>
    </w:tbl>
    <w:p xmlns:wp14="http://schemas.microsoft.com/office/word/2010/wordml" w:rsidRPr="00D21264" w:rsidR="00D904D7" w:rsidP="00B057C5" w:rsidRDefault="008B3DC6" w14:paraId="6B4D9073" wp14:textId="77777777">
      <w:pPr>
        <w:pStyle w:val="Title"/>
        <w:spacing w:after="0"/>
        <w:rPr>
          <w:sz w:val="40"/>
          <w:lang w:val="vi-VN"/>
        </w:rPr>
      </w:pPr>
      <w:r>
        <w:rPr>
          <w:sz w:val="40"/>
        </w:rPr>
        <w:t>48454</w:t>
      </w:r>
      <w:r w:rsidR="004C2B42">
        <w:rPr>
          <w:sz w:val="40"/>
        </w:rPr>
        <w:t xml:space="preserve"> – </w:t>
      </w:r>
      <w:r>
        <w:rPr>
          <w:sz w:val="40"/>
        </w:rPr>
        <w:t>Stepping Stone Balance Bar – 2Pk</w:t>
      </w:r>
      <w:r w:rsidR="00D21264">
        <w:rPr>
          <w:sz w:val="40"/>
          <w:lang w:val="vi-VN"/>
        </w:rPr>
        <w:t xml:space="preserve"> </w:t>
      </w:r>
    </w:p>
    <w:tbl>
      <w:tblPr>
        <w:tblStyle w:val="TableGrid"/>
        <w:tblpPr w:leftFromText="180" w:rightFromText="180" w:vertAnchor="page" w:horzAnchor="margin" w:tblpY="3542"/>
        <w:tblW w:w="5077" w:type="pct"/>
        <w:tblLayout w:type="fixed"/>
        <w:tblLook w:val="04A0" w:firstRow="1" w:lastRow="0" w:firstColumn="1" w:lastColumn="0" w:noHBand="0" w:noVBand="1"/>
      </w:tblPr>
      <w:tblGrid>
        <w:gridCol w:w="3910"/>
        <w:gridCol w:w="3906"/>
        <w:gridCol w:w="3906"/>
        <w:gridCol w:w="3903"/>
      </w:tblGrid>
      <w:tr xmlns:wp14="http://schemas.microsoft.com/office/word/2010/wordml" w:rsidR="00360CEA" w:rsidTr="00D21264" w14:paraId="4DE691E5" wp14:textId="77777777">
        <w:trPr>
          <w:trHeight w:val="2684"/>
        </w:trPr>
        <w:tc>
          <w:tcPr>
            <w:tcW w:w="2501" w:type="pct"/>
            <w:gridSpan w:val="2"/>
            <w:vAlign w:val="center"/>
          </w:tcPr>
          <w:p w:rsidRPr="00384184" w:rsidR="00360CEA" w:rsidP="00D21264" w:rsidRDefault="00D21264" w14:paraId="01C34022" wp14:textId="77777777">
            <w:pPr>
              <w:jc w:val="center"/>
              <w:rPr>
                <w:sz w:val="20"/>
              </w:rPr>
            </w:pPr>
            <w:r>
              <w:rPr>
                <w:noProof/>
                <w:lang w:val="en-US"/>
              </w:rPr>
              <w:drawing>
                <wp:anchor xmlns:wp14="http://schemas.microsoft.com/office/word/2010/wordprocessingDrawing" distT="0" distB="0" distL="114300" distR="114300" simplePos="0" relativeHeight="251753472" behindDoc="0" locked="0" layoutInCell="1" allowOverlap="1" wp14:anchorId="19EB4B97" wp14:editId="72BFAC5B">
                  <wp:simplePos x="0" y="0"/>
                  <wp:positionH relativeFrom="column">
                    <wp:posOffset>3239135</wp:posOffset>
                  </wp:positionH>
                  <wp:positionV relativeFrom="paragraph">
                    <wp:posOffset>315595</wp:posOffset>
                  </wp:positionV>
                  <wp:extent cx="1544955" cy="942340"/>
                  <wp:effectExtent l="0" t="0" r="0" b="0"/>
                  <wp:wrapSquare wrapText="bothSides"/>
                  <wp:docPr id="513830873" name="Picture 13" descr="A black and white symbol with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30873" name="Picture 13" descr="A black and white symbol with a screwdriv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44955" cy="942340"/>
                          </a:xfrm>
                          <a:prstGeom prst="rect">
                            <a:avLst/>
                          </a:prstGeom>
                        </pic:spPr>
                      </pic:pic>
                    </a:graphicData>
                  </a:graphic>
                  <wp14:sizeRelH relativeFrom="margin">
                    <wp14:pctWidth>0</wp14:pctWidth>
                  </wp14:sizeRelH>
                  <wp14:sizeRelV relativeFrom="margin">
                    <wp14:pctHeight>0</wp14:pctHeight>
                  </wp14:sizeRelV>
                </wp:anchor>
              </w:drawing>
            </w:r>
            <w:r w:rsidRPr="008500E8">
              <w:rPr>
                <w:noProof/>
                <w:sz w:val="20"/>
                <w:lang w:val="en-US"/>
              </w:rPr>
              <mc:AlternateContent>
                <mc:Choice Requires="wps">
                  <w:drawing>
                    <wp:anchor xmlns:wp14="http://schemas.microsoft.com/office/word/2010/wordprocessingDrawing" distT="0" distB="0" distL="114300" distR="114300" simplePos="0" relativeHeight="251732992" behindDoc="0" locked="0" layoutInCell="1" allowOverlap="1" wp14:anchorId="63C98E55" wp14:editId="46664EBC">
                      <wp:simplePos x="0" y="0"/>
                      <wp:positionH relativeFrom="column">
                        <wp:posOffset>-64770</wp:posOffset>
                      </wp:positionH>
                      <wp:positionV relativeFrom="paragraph">
                        <wp:posOffset>568325</wp:posOffset>
                      </wp:positionV>
                      <wp:extent cx="413385" cy="257175"/>
                      <wp:effectExtent l="0" t="0" r="234315" b="28575"/>
                      <wp:wrapNone/>
                      <wp:docPr id="198" name="Rectangular Callout 198"/>
                      <wp:cNvGraphicFramePr/>
                      <a:graphic xmlns:a="http://schemas.openxmlformats.org/drawingml/2006/main">
                        <a:graphicData uri="http://schemas.microsoft.com/office/word/2010/wordprocessingShape">
                          <wps:wsp>
                            <wps:cNvSpPr/>
                            <wps:spPr>
                              <a:xfrm>
                                <a:off x="1143000" y="2476500"/>
                                <a:ext cx="413385" cy="257175"/>
                              </a:xfrm>
                              <a:prstGeom prst="wedgeRectCallout">
                                <a:avLst>
                                  <a:gd name="adj1" fmla="val 95916"/>
                                  <a:gd name="adj2" fmla="val 45125"/>
                                </a:avLst>
                              </a:prstGeom>
                              <a:solidFill>
                                <a:srgbClr val="F8F8F8"/>
                              </a:solidFill>
                              <a:ln w="3175" cap="flat" cmpd="sng" algn="ctr">
                                <a:solidFill>
                                  <a:srgbClr val="D8D8D8">
                                    <a:lumMod val="10000"/>
                                  </a:srgbClr>
                                </a:solidFill>
                                <a:prstDash val="solid"/>
                              </a:ln>
                              <a:effectLst/>
                            </wps:spPr>
                            <wps:txbx>
                              <w:txbxContent>
                                <w:p xmlns:wp14="http://schemas.microsoft.com/office/word/2010/wordml" w:rsidRPr="00171560" w:rsidR="008B3DC6" w:rsidP="008B3DC6" w:rsidRDefault="008B3DC6" w14:paraId="12B51F27" wp14:textId="77777777">
                                  <w:pPr>
                                    <w:rPr>
                                      <w:b/>
                                    </w:rPr>
                                  </w:pPr>
                                  <w:r>
                                    <w:rPr>
                                      <w:b/>
                                    </w:rPr>
                                    <w:t>B</w:t>
                                  </w:r>
                                  <w:r w:rsidR="00EB2FD4">
                                    <w:rPr>
                                      <w:b/>
                                    </w:rPr>
                                    <w:t>x4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06D2E91">
                    <v:shapetype id="_x0000_t61" coordsize="21600,21600" o:spt="61" adj="1350,25920" path="m,l0@8@12@24,0@9,,21600@6,21600@15@27@7,21600,21600,21600,21600@9@18@30,21600@8,21600,0@7,0@21@33@6,xe" w14:anchorId="63C98E55">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98" style="position:absolute;left:0;text-align:left;margin-left:-5.1pt;margin-top:44.75pt;width:32.55pt;height:20.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8f8f8" strokecolor="#161616" strokeweight=".25pt" type="#_x0000_t61" adj="31518,20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">
                      <v:textbox>
                        <w:txbxContent>
                          <w:p w:rsidRPr="00171560" w:rsidR="008B3DC6" w:rsidP="008B3DC6" w:rsidRDefault="008B3DC6" w14:paraId="7A2DAF91" wp14:textId="77777777">
                            <w:pPr>
                              <w:rPr>
                                <w:b/>
                              </w:rPr>
                            </w:pPr>
                            <w:r>
                              <w:rPr>
                                <w:b/>
                              </w:rPr>
                              <w:t>B</w:t>
                            </w:r>
                            <w:r w:rsidR="00EB2FD4">
                              <w:rPr>
                                <w:b/>
                              </w:rPr>
                              <w:t>x4</w:t>
                            </w:r>
                          </w:p>
                        </w:txbxContent>
                      </v:textbox>
                    </v:shape>
                  </w:pict>
                </mc:Fallback>
              </mc:AlternateContent>
            </w:r>
            <w:r w:rsidRPr="008500E8">
              <w:rPr>
                <w:noProof/>
                <w:sz w:val="20"/>
                <w:lang w:val="en-US"/>
              </w:rPr>
              <mc:AlternateContent>
                <mc:Choice Requires="wps">
                  <w:drawing>
                    <wp:anchor xmlns:wp14="http://schemas.microsoft.com/office/word/2010/wordprocessingDrawing" distT="0" distB="0" distL="114300" distR="114300" simplePos="0" relativeHeight="251694080" behindDoc="0" locked="0" layoutInCell="1" allowOverlap="1" wp14:anchorId="5DE765CD" wp14:editId="11394BB5">
                      <wp:simplePos x="0" y="0"/>
                      <wp:positionH relativeFrom="column">
                        <wp:posOffset>212725</wp:posOffset>
                      </wp:positionH>
                      <wp:positionV relativeFrom="paragraph">
                        <wp:posOffset>-37465</wp:posOffset>
                      </wp:positionV>
                      <wp:extent cx="429895" cy="257175"/>
                      <wp:effectExtent l="0" t="0" r="294005" b="28575"/>
                      <wp:wrapNone/>
                      <wp:docPr id="205" name="Rectangular Callout 205"/>
                      <wp:cNvGraphicFramePr/>
                      <a:graphic xmlns:a="http://schemas.openxmlformats.org/drawingml/2006/main">
                        <a:graphicData uri="http://schemas.microsoft.com/office/word/2010/wordprocessingShape">
                          <wps:wsp>
                            <wps:cNvSpPr/>
                            <wps:spPr>
                              <a:xfrm>
                                <a:off x="1572986" y="2133600"/>
                                <a:ext cx="429895" cy="257175"/>
                              </a:xfrm>
                              <a:prstGeom prst="wedgeRectCallout">
                                <a:avLst>
                                  <a:gd name="adj1" fmla="val 110294"/>
                                  <a:gd name="adj2" fmla="val 22654"/>
                                </a:avLst>
                              </a:prstGeom>
                              <a:solidFill>
                                <a:srgbClr val="F8F8F8"/>
                              </a:solidFill>
                              <a:ln w="3175" cap="flat" cmpd="sng" algn="ctr">
                                <a:solidFill>
                                  <a:srgbClr val="D8D8D8">
                                    <a:lumMod val="10000"/>
                                  </a:srgbClr>
                                </a:solidFill>
                                <a:prstDash val="solid"/>
                              </a:ln>
                              <a:effectLst/>
                            </wps:spPr>
                            <wps:txbx>
                              <w:txbxContent>
                                <w:p xmlns:wp14="http://schemas.microsoft.com/office/word/2010/wordml" w:rsidRPr="00171560" w:rsidR="00873CC4" w:rsidP="00873CC4" w:rsidRDefault="00873CC4" w14:paraId="009C5588" wp14:textId="77777777">
                                  <w:pPr>
                                    <w:rPr>
                                      <w:b/>
                                    </w:rPr>
                                  </w:pPr>
                                  <w:r>
                                    <w:rPr>
                                      <w:b/>
                                    </w:rPr>
                                    <w:t>A</w:t>
                                  </w:r>
                                  <w:r w:rsidR="00EB2FD4">
                                    <w:rPr>
                                      <w:b/>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36FF30E">
                    <v:shape id="Rectangular Callout 205" style="position:absolute;left:0;text-align:left;margin-left:16.75pt;margin-top:-2.95pt;width:33.85pt;height:2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f8f8f8" strokecolor="#161616" strokeweight=".25pt" type="#_x0000_t61" adj="34624,15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" w14:anchorId="5DE765CD">
                      <v:textbox>
                        <w:txbxContent>
                          <w:p w:rsidRPr="00171560" w:rsidR="00873CC4" w:rsidP="00873CC4" w:rsidRDefault="00873CC4" w14:paraId="5F66058C" wp14:textId="77777777">
                            <w:pPr>
                              <w:rPr>
                                <w:b/>
                              </w:rPr>
                            </w:pPr>
                            <w:r>
                              <w:rPr>
                                <w:b/>
                              </w:rPr>
                              <w:t>A</w:t>
                            </w:r>
                            <w:r w:rsidR="00EB2FD4">
                              <w:rPr>
                                <w:b/>
                              </w:rPr>
                              <w:t>x2</w:t>
                            </w:r>
                          </w:p>
                        </w:txbxContent>
                      </v:textbox>
                    </v:shape>
                  </w:pict>
                </mc:Fallback>
              </mc:AlternateContent>
            </w:r>
            <w:r w:rsidR="008B3DC6">
              <w:rPr>
                <w:noProof/>
                <w:sz w:val="20"/>
                <w:lang w:val="en-US"/>
              </w:rPr>
              <w:drawing>
                <wp:inline xmlns:wp14="http://schemas.microsoft.com/office/word/2010/wordprocessingDrawing" distT="0" distB="0" distL="0" distR="0" wp14:anchorId="64F1172D" wp14:editId="10130BC4">
                  <wp:extent cx="2758660" cy="1527064"/>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88313" cy="1543479"/>
                          </a:xfrm>
                          <a:prstGeom prst="rect">
                            <a:avLst/>
                          </a:prstGeom>
                        </pic:spPr>
                      </pic:pic>
                    </a:graphicData>
                  </a:graphic>
                </wp:inline>
              </w:drawing>
            </w:r>
          </w:p>
        </w:tc>
        <w:tc>
          <w:tcPr>
            <w:tcW w:w="1250" w:type="pct"/>
            <w:vAlign w:val="center"/>
          </w:tcPr>
          <w:p w:rsidRPr="00384184" w:rsidR="00360CEA" w:rsidP="00D21264" w:rsidRDefault="00D21264" w14:paraId="258B91C3" wp14:textId="77777777">
            <w:pPr>
              <w:jc w:val="center"/>
              <w:rPr>
                <w:sz w:val="20"/>
              </w:rPr>
            </w:pPr>
            <w:r>
              <w:rPr>
                <w:noProof/>
                <w:sz w:val="20"/>
                <w:lang w:val="en-US"/>
              </w:rPr>
              <mc:AlternateContent>
                <mc:Choice Requires="wps">
                  <w:drawing>
                    <wp:anchor xmlns:wp14="http://schemas.microsoft.com/office/word/2010/wordprocessingDrawing" distT="0" distB="0" distL="114300" distR="114300" simplePos="0" relativeHeight="251750400" behindDoc="0" locked="0" layoutInCell="1" allowOverlap="1" wp14:anchorId="44BC1AD9" wp14:editId="7F5ED730">
                      <wp:simplePos x="0" y="0"/>
                      <wp:positionH relativeFrom="column">
                        <wp:posOffset>1209040</wp:posOffset>
                      </wp:positionH>
                      <wp:positionV relativeFrom="paragraph">
                        <wp:posOffset>1263015</wp:posOffset>
                      </wp:positionV>
                      <wp:extent cx="263525" cy="245745"/>
                      <wp:effectExtent l="0" t="381000" r="460375" b="20955"/>
                      <wp:wrapNone/>
                      <wp:docPr id="15" name="Rectangular Callout 15"/>
                      <wp:cNvGraphicFramePr/>
                      <a:graphic xmlns:a="http://schemas.openxmlformats.org/drawingml/2006/main">
                        <a:graphicData uri="http://schemas.microsoft.com/office/word/2010/wordprocessingShape">
                          <wps:wsp>
                            <wps:cNvSpPr/>
                            <wps:spPr>
                              <a:xfrm>
                                <a:off x="6697014" y="3606085"/>
                                <a:ext cx="263525" cy="245745"/>
                              </a:xfrm>
                              <a:prstGeom prst="wedgeRectCallout">
                                <a:avLst>
                                  <a:gd name="adj1" fmla="val 210920"/>
                                  <a:gd name="adj2" fmla="val -202266"/>
                                </a:avLst>
                              </a:prstGeom>
                              <a:solidFill>
                                <a:srgbClr val="FFFFFF"/>
                              </a:solidFill>
                              <a:ln w="635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D21264" w:rsidP="00D21264" w:rsidRDefault="00D21264" w14:paraId="37AAF844" wp14:textId="77777777">
                                  <w:pPr>
                                    <w:jc w:val="center"/>
                                    <w:rPr>
                                      <w:b/>
                                      <w:color w:val="161616" w:themeColor="background1" w:themeShade="1A"/>
                                      <w:lang w:val="vi-VN"/>
                                    </w:rPr>
                                  </w:pPr>
                                  <w:r>
                                    <w:rPr>
                                      <w:b/>
                                      <w:color w:val="161616" w:themeColor="background1" w:themeShade="1A"/>
                                      <w:lang w:val="vi-VN"/>
                                    </w:rPr>
                                    <w:t>C</w:t>
                                  </w:r>
                                </w:p>
                                <w:p xmlns:wp14="http://schemas.microsoft.com/office/word/2010/wordml" w:rsidRPr="00D21264" w:rsidR="00D21264" w:rsidP="00D21264" w:rsidRDefault="00D21264" w14:paraId="3656B9AB"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820DE4C">
                    <v:shape id="Rectangular Callout 15" style="position:absolute;left:0;text-align:left;margin-left:95.2pt;margin-top:99.45pt;width:20.75pt;height:19.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strokecolor="#151515 [332]" strokeweight=".5pt" type="#_x0000_t61" adj="56359,-32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" w14:anchorId="44BC1AD9">
                      <v:textbox>
                        <w:txbxContent>
                          <w:p w:rsidR="00D21264" w:rsidP="00D21264" w:rsidRDefault="00D21264" w14:paraId="32497ED0" wp14:textId="77777777">
                            <w:pPr>
                              <w:jc w:val="center"/>
                              <w:rPr>
                                <w:b/>
                                <w:color w:val="161616" w:themeColor="background1" w:themeShade="1A"/>
                                <w:lang w:val="vi-VN"/>
                              </w:rPr>
                            </w:pPr>
                            <w:r>
                              <w:rPr>
                                <w:b/>
                                <w:color w:val="161616" w:themeColor="background1" w:themeShade="1A"/>
                                <w:lang w:val="vi-VN"/>
                              </w:rPr>
                              <w:t>C</w:t>
                            </w:r>
                          </w:p>
                          <w:p w:rsidRPr="00D21264" w:rsidR="00D21264" w:rsidP="00D21264" w:rsidRDefault="00D21264" w14:paraId="45FB0818" wp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748352" behindDoc="0" locked="0" layoutInCell="1" allowOverlap="1" wp14:anchorId="74723CE7" wp14:editId="5D975C7B">
                      <wp:simplePos x="0" y="0"/>
                      <wp:positionH relativeFrom="column">
                        <wp:posOffset>2153920</wp:posOffset>
                      </wp:positionH>
                      <wp:positionV relativeFrom="paragraph">
                        <wp:posOffset>257810</wp:posOffset>
                      </wp:positionV>
                      <wp:extent cx="263525" cy="245745"/>
                      <wp:effectExtent l="152400" t="0" r="22225" b="478155"/>
                      <wp:wrapNone/>
                      <wp:docPr id="14" name="Rectangular Callout 14"/>
                      <wp:cNvGraphicFramePr/>
                      <a:graphic xmlns:a="http://schemas.openxmlformats.org/drawingml/2006/main">
                        <a:graphicData uri="http://schemas.microsoft.com/office/word/2010/wordprocessingShape">
                          <wps:wsp>
                            <wps:cNvSpPr/>
                            <wps:spPr>
                              <a:xfrm>
                                <a:off x="7644714" y="2603157"/>
                                <a:ext cx="263525" cy="245745"/>
                              </a:xfrm>
                              <a:prstGeom prst="wedgeRectCallout">
                                <a:avLst>
                                  <a:gd name="adj1" fmla="val -105776"/>
                                  <a:gd name="adj2" fmla="val 227854"/>
                                </a:avLst>
                              </a:prstGeom>
                              <a:solidFill>
                                <a:srgbClr val="FFFFFF"/>
                              </a:solidFill>
                              <a:ln w="635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D21264" w:rsidP="00D21264" w:rsidRDefault="00D21264" w14:paraId="430505FE" wp14:textId="77777777">
                                  <w:pPr>
                                    <w:jc w:val="center"/>
                                    <w:rPr>
                                      <w:b/>
                                      <w:color w:val="161616" w:themeColor="background1" w:themeShade="1A"/>
                                      <w:lang w:val="vi-VN"/>
                                    </w:rPr>
                                  </w:pPr>
                                  <w:r>
                                    <w:rPr>
                                      <w:b/>
                                      <w:color w:val="161616" w:themeColor="background1" w:themeShade="1A"/>
                                      <w:lang w:val="vi-VN"/>
                                    </w:rPr>
                                    <w:t>C</w:t>
                                  </w:r>
                                </w:p>
                                <w:p xmlns:wp14="http://schemas.microsoft.com/office/word/2010/wordml" w:rsidRPr="00D21264" w:rsidR="00D21264" w:rsidP="00D21264" w:rsidRDefault="00D21264" w14:paraId="049F31CB"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EB27DA2">
                    <v:shape id="Rectangular Callout 14" style="position:absolute;left:0;text-align:left;margin-left:169.6pt;margin-top:20.3pt;width:20.75pt;height:19.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strokecolor="#151515 [332]" strokeweight=".5pt" type="#_x0000_t61" adj="-12048,60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" w14:anchorId="74723CE7">
                      <v:textbox>
                        <w:txbxContent>
                          <w:p w:rsidR="00D21264" w:rsidP="00D21264" w:rsidRDefault="00D21264" w14:paraId="6843B7AD" wp14:textId="77777777">
                            <w:pPr>
                              <w:jc w:val="center"/>
                              <w:rPr>
                                <w:b/>
                                <w:color w:val="161616" w:themeColor="background1" w:themeShade="1A"/>
                                <w:lang w:val="vi-VN"/>
                              </w:rPr>
                            </w:pPr>
                            <w:r>
                              <w:rPr>
                                <w:b/>
                                <w:color w:val="161616" w:themeColor="background1" w:themeShade="1A"/>
                                <w:lang w:val="vi-VN"/>
                              </w:rPr>
                              <w:t>C</w:t>
                            </w:r>
                          </w:p>
                          <w:p w:rsidRPr="00D21264" w:rsidR="00D21264" w:rsidP="00D21264" w:rsidRDefault="00D21264" w14:paraId="53128261" wp14:textId="77777777">
                            <w:pPr>
                              <w:jc w:val="center"/>
                              <w:rPr>
                                <w:b/>
                                <w:color w:val="161616" w:themeColor="background1" w:themeShade="1A"/>
                                <w:lang w:val="vi-VN"/>
                              </w:rPr>
                            </w:pPr>
                          </w:p>
                        </w:txbxContent>
                      </v:textbox>
                    </v:shape>
                  </w:pict>
                </mc:Fallback>
              </mc:AlternateContent>
            </w:r>
            <w:r w:rsidR="00941A11">
              <w:rPr>
                <w:noProof/>
                <w:sz w:val="20"/>
                <w:lang w:val="en-US"/>
              </w:rPr>
              <mc:AlternateContent>
                <mc:Choice Requires="wps">
                  <w:drawing>
                    <wp:anchor xmlns:wp14="http://schemas.microsoft.com/office/word/2010/wordprocessingDrawing" distT="0" distB="0" distL="114300" distR="114300" simplePos="0" relativeHeight="251728896" behindDoc="0" locked="0" layoutInCell="1" allowOverlap="1" wp14:anchorId="12C3D08D" wp14:editId="7D2459FB">
                      <wp:simplePos x="0" y="0"/>
                      <wp:positionH relativeFrom="column">
                        <wp:posOffset>1517015</wp:posOffset>
                      </wp:positionH>
                      <wp:positionV relativeFrom="paragraph">
                        <wp:posOffset>381000</wp:posOffset>
                      </wp:positionV>
                      <wp:extent cx="298450" cy="269240"/>
                      <wp:effectExtent l="0" t="0" r="25400" b="435610"/>
                      <wp:wrapNone/>
                      <wp:docPr id="209" name="Rectangular Callout 209"/>
                      <wp:cNvGraphicFramePr/>
                      <a:graphic xmlns:a="http://schemas.openxmlformats.org/drawingml/2006/main">
                        <a:graphicData uri="http://schemas.microsoft.com/office/word/2010/wordprocessingShape">
                          <wps:wsp>
                            <wps:cNvSpPr/>
                            <wps:spPr>
                              <a:xfrm>
                                <a:off x="7004538" y="2508738"/>
                                <a:ext cx="298450" cy="269240"/>
                              </a:xfrm>
                              <a:prstGeom prst="wedgeRectCallout">
                                <a:avLst>
                                  <a:gd name="adj1" fmla="val 6663"/>
                                  <a:gd name="adj2" fmla="val 204009"/>
                                </a:avLst>
                              </a:prstGeom>
                              <a:solidFill>
                                <a:srgbClr val="FFFFFF"/>
                              </a:solidFill>
                              <a:ln w="635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Pr="00941A11" w:rsidR="00941A11" w:rsidP="00941A11" w:rsidRDefault="00941A11" w14:paraId="61ED4E73" wp14:textId="77777777">
                                  <w:pPr>
                                    <w:jc w:val="center"/>
                                    <w:rPr>
                                      <w:b/>
                                      <w:color w:val="161616" w:themeColor="background1" w:themeShade="1A"/>
                                    </w:rPr>
                                  </w:pPr>
                                  <w:r w:rsidRPr="00941A11">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463FECB">
                    <v:shape id="Rectangular Callout 209" style="position:absolute;left:0;text-align:left;margin-left:119.45pt;margin-top:30pt;width:23.5pt;height:21.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strokecolor="#151515 [332]" strokeweight=".5pt" type="#_x0000_t61" adj="12239,54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" w14:anchorId="12C3D08D">
                      <v:textbox>
                        <w:txbxContent>
                          <w:p w:rsidRPr="00941A11" w:rsidR="00941A11" w:rsidP="00941A11" w:rsidRDefault="00941A11" w14:paraId="737D107D" wp14:textId="77777777">
                            <w:pPr>
                              <w:jc w:val="center"/>
                              <w:rPr>
                                <w:b/>
                                <w:color w:val="161616" w:themeColor="background1" w:themeShade="1A"/>
                              </w:rPr>
                            </w:pPr>
                            <w:r w:rsidRPr="00941A11">
                              <w:rPr>
                                <w:b/>
                                <w:color w:val="161616" w:themeColor="background1" w:themeShade="1A"/>
                              </w:rPr>
                              <w:t>B</w:t>
                            </w:r>
                          </w:p>
                        </w:txbxContent>
                      </v:textbox>
                    </v:shape>
                  </w:pict>
                </mc:Fallback>
              </mc:AlternateContent>
            </w:r>
            <w:r w:rsidR="00941A11">
              <w:rPr>
                <w:noProof/>
                <w:sz w:val="20"/>
                <w:lang w:val="en-US"/>
              </w:rPr>
              <mc:AlternateContent>
                <mc:Choice Requires="wps">
                  <w:drawing>
                    <wp:anchor xmlns:wp14="http://schemas.microsoft.com/office/word/2010/wordprocessingDrawing" distT="0" distB="0" distL="114300" distR="114300" simplePos="0" relativeHeight="251727872" behindDoc="0" locked="0" layoutInCell="1" allowOverlap="1" wp14:anchorId="769CEB31" wp14:editId="7CF79E20">
                      <wp:simplePos x="0" y="0"/>
                      <wp:positionH relativeFrom="column">
                        <wp:posOffset>139700</wp:posOffset>
                      </wp:positionH>
                      <wp:positionV relativeFrom="paragraph">
                        <wp:posOffset>914400</wp:posOffset>
                      </wp:positionV>
                      <wp:extent cx="263525" cy="245745"/>
                      <wp:effectExtent l="0" t="438150" r="212725" b="20955"/>
                      <wp:wrapNone/>
                      <wp:docPr id="208" name="Rectangular Callout 208"/>
                      <wp:cNvGraphicFramePr/>
                      <a:graphic xmlns:a="http://schemas.openxmlformats.org/drawingml/2006/main">
                        <a:graphicData uri="http://schemas.microsoft.com/office/word/2010/wordprocessingShape">
                          <wps:wsp>
                            <wps:cNvSpPr/>
                            <wps:spPr>
                              <a:xfrm>
                                <a:off x="5627077" y="3042138"/>
                                <a:ext cx="263525" cy="245745"/>
                              </a:xfrm>
                              <a:prstGeom prst="wedgeRectCallout">
                                <a:avLst>
                                  <a:gd name="adj1" fmla="val 119297"/>
                                  <a:gd name="adj2" fmla="val -221340"/>
                                </a:avLst>
                              </a:prstGeom>
                              <a:solidFill>
                                <a:srgbClr val="FFFFFF"/>
                              </a:solidFill>
                              <a:ln w="635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Pr="00941A11" w:rsidR="00941A11" w:rsidP="00941A11" w:rsidRDefault="00941A11" w14:paraId="5316D17B" wp14:textId="77777777">
                                  <w:pPr>
                                    <w:jc w:val="center"/>
                                    <w:rPr>
                                      <w:b/>
                                      <w:color w:val="161616" w:themeColor="background1" w:themeShade="1A"/>
                                    </w:rPr>
                                  </w:pPr>
                                  <w:r w:rsidRPr="00941A11">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4F7DC92">
                    <v:shape id="Rectangular Callout 208" style="position:absolute;left:0;text-align:left;margin-left:11pt;margin-top:1in;width:20.75pt;height:19.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1" strokecolor="#151515 [332]" strokeweight=".5pt" type="#_x0000_t61" adj="36568,-37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" w14:anchorId="769CEB31">
                      <v:textbox>
                        <w:txbxContent>
                          <w:p w:rsidRPr="00941A11" w:rsidR="00941A11" w:rsidP="00941A11" w:rsidRDefault="00941A11" w14:paraId="0C2DCDA8" wp14:textId="77777777">
                            <w:pPr>
                              <w:jc w:val="center"/>
                              <w:rPr>
                                <w:b/>
                                <w:color w:val="161616" w:themeColor="background1" w:themeShade="1A"/>
                              </w:rPr>
                            </w:pPr>
                            <w:r w:rsidRPr="00941A11">
                              <w:rPr>
                                <w:b/>
                                <w:color w:val="161616" w:themeColor="background1" w:themeShade="1A"/>
                              </w:rPr>
                              <w:t>A</w:t>
                            </w:r>
                          </w:p>
                        </w:txbxContent>
                      </v:textbox>
                    </v:shape>
                  </w:pict>
                </mc:Fallback>
              </mc:AlternateContent>
            </w:r>
            <w:r w:rsidR="0030323C">
              <w:rPr>
                <w:noProof/>
                <w:sz w:val="20"/>
                <w:lang w:val="en-US"/>
              </w:rPr>
              <mc:AlternateContent>
                <mc:Choice Requires="wps">
                  <w:drawing>
                    <wp:anchor xmlns:wp14="http://schemas.microsoft.com/office/word/2010/wordprocessingDrawing" distT="0" distB="0" distL="114300" distR="114300" simplePos="0" relativeHeight="251709440" behindDoc="0" locked="0" layoutInCell="1" allowOverlap="1" wp14:anchorId="427A1E0C" wp14:editId="61DF85E7">
                      <wp:simplePos x="0" y="0"/>
                      <wp:positionH relativeFrom="column">
                        <wp:posOffset>1958975</wp:posOffset>
                      </wp:positionH>
                      <wp:positionV relativeFrom="paragraph">
                        <wp:posOffset>577215</wp:posOffset>
                      </wp:positionV>
                      <wp:extent cx="40005" cy="349250"/>
                      <wp:effectExtent l="38100" t="0" r="74295" b="50800"/>
                      <wp:wrapNone/>
                      <wp:docPr id="5" name="Straight Arrow Connector 5"/>
                      <wp:cNvGraphicFramePr/>
                      <a:graphic xmlns:a="http://schemas.openxmlformats.org/drawingml/2006/main">
                        <a:graphicData uri="http://schemas.microsoft.com/office/word/2010/wordprocessingShape">
                          <wps:wsp>
                            <wps:cNvCnPr/>
                            <wps:spPr>
                              <a:xfrm>
                                <a:off x="0" y="0"/>
                                <a:ext cx="40005" cy="349250"/>
                              </a:xfrm>
                              <a:prstGeom prst="straightConnector1">
                                <a:avLst/>
                              </a:prstGeom>
                              <a:ln>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E557AFA">
                    <v:shapetype id="_x0000_t32" coordsize="21600,21600" o:oned="t" filled="f" o:spt="32" path="m,l21600,21600e" w14:anchorId="35F88AB6">
                      <v:path fillok="f" arrowok="t" o:connecttype="none"/>
                      <o:lock v:ext="edit" shapetype="t"/>
                    </v:shapetype>
                    <v:shape id="Straight Arrow Connector 5" style="position:absolute;margin-left:154.25pt;margin-top:45.45pt;width:3.15pt;height: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">
                      <v:stroke endarrow="block"/>
                    </v:shape>
                  </w:pict>
                </mc:Fallback>
              </mc:AlternateContent>
            </w:r>
            <w:r w:rsidR="00360CEA">
              <w:rPr>
                <w:noProof/>
                <w:sz w:val="20"/>
                <w:lang w:val="en-US"/>
              </w:rPr>
              <mc:AlternateContent>
                <mc:Choice Requires="wps">
                  <w:drawing>
                    <wp:anchor xmlns:wp14="http://schemas.microsoft.com/office/word/2010/wordprocessingDrawing" distT="0" distB="0" distL="114300" distR="114300" simplePos="0" relativeHeight="251682816" behindDoc="0" locked="0" layoutInCell="1" allowOverlap="1" wp14:anchorId="5720DD10" wp14:editId="22CD891A">
                      <wp:simplePos x="0" y="0"/>
                      <wp:positionH relativeFrom="column">
                        <wp:posOffset>1851025</wp:posOffset>
                      </wp:positionH>
                      <wp:positionV relativeFrom="paragraph">
                        <wp:posOffset>454025</wp:posOffset>
                      </wp:positionV>
                      <wp:extent cx="45085" cy="430530"/>
                      <wp:effectExtent l="38100" t="0" r="50165" b="64770"/>
                      <wp:wrapNone/>
                      <wp:docPr id="22" name="Straight Arrow Connector 22"/>
                      <wp:cNvGraphicFramePr/>
                      <a:graphic xmlns:a="http://schemas.openxmlformats.org/drawingml/2006/main">
                        <a:graphicData uri="http://schemas.microsoft.com/office/word/2010/wordprocessingShape">
                          <wps:wsp>
                            <wps:cNvCnPr/>
                            <wps:spPr>
                              <a:xfrm>
                                <a:off x="0" y="0"/>
                                <a:ext cx="45085" cy="430530"/>
                              </a:xfrm>
                              <a:prstGeom prst="straightConnector1">
                                <a:avLst/>
                              </a:prstGeom>
                              <a:ln>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DAA67CD">
                    <v:shape id="Straight Arrow Connector 22" style="position:absolute;margin-left:145.75pt;margin-top:35.75pt;width:3.55pt;height:33.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" w14:anchorId="652453E2">
                      <v:stroke endarrow="block"/>
                    </v:shape>
                  </w:pict>
                </mc:Fallback>
              </mc:AlternateContent>
            </w:r>
            <w:r w:rsidR="00360CEA">
              <w:rPr>
                <w:noProof/>
                <w:sz w:val="20"/>
                <w:lang w:val="en-US"/>
              </w:rPr>
              <w:drawing>
                <wp:inline xmlns:wp14="http://schemas.microsoft.com/office/word/2010/wordprocessingDrawing" distT="0" distB="0" distL="0" distR="0" wp14:anchorId="42117F90" wp14:editId="34579E57">
                  <wp:extent cx="2343150" cy="1523365"/>
                  <wp:effectExtent l="0" t="0" r="0" b="63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43150" cy="1523365"/>
                          </a:xfrm>
                          <a:prstGeom prst="rect">
                            <a:avLst/>
                          </a:prstGeom>
                        </pic:spPr>
                      </pic:pic>
                    </a:graphicData>
                  </a:graphic>
                </wp:inline>
              </w:drawing>
            </w:r>
          </w:p>
        </w:tc>
        <w:tc>
          <w:tcPr>
            <w:tcW w:w="1249" w:type="pct"/>
            <w:vAlign w:val="center"/>
          </w:tcPr>
          <w:p w:rsidRPr="00384184" w:rsidR="00360CEA" w:rsidP="00D21264" w:rsidRDefault="00D21264" w14:paraId="4DF99066" wp14:textId="77777777">
            <w:pPr>
              <w:jc w:val="center"/>
              <w:rPr>
                <w:sz w:val="20"/>
              </w:rPr>
            </w:pPr>
            <w:r>
              <w:rPr>
                <w:noProof/>
                <w:sz w:val="20"/>
                <w:lang w:val="en-US"/>
              </w:rPr>
              <mc:AlternateContent>
                <mc:Choice Requires="wps">
                  <w:drawing>
                    <wp:anchor xmlns:wp14="http://schemas.microsoft.com/office/word/2010/wordprocessingDrawing" distT="0" distB="0" distL="114300" distR="114300" simplePos="0" relativeHeight="251729920" behindDoc="0" locked="0" layoutInCell="1" allowOverlap="1" wp14:anchorId="2074E9C3" wp14:editId="4038A21A">
                      <wp:simplePos x="0" y="0"/>
                      <wp:positionH relativeFrom="column">
                        <wp:posOffset>913130</wp:posOffset>
                      </wp:positionH>
                      <wp:positionV relativeFrom="paragraph">
                        <wp:posOffset>236855</wp:posOffset>
                      </wp:positionV>
                      <wp:extent cx="251460" cy="257810"/>
                      <wp:effectExtent l="457200" t="0" r="15240" b="27940"/>
                      <wp:wrapNone/>
                      <wp:docPr id="210" name="Rectangular Callout 210"/>
                      <wp:cNvGraphicFramePr/>
                      <a:graphic xmlns:a="http://schemas.openxmlformats.org/drawingml/2006/main">
                        <a:graphicData uri="http://schemas.microsoft.com/office/word/2010/wordprocessingShape">
                          <wps:wsp>
                            <wps:cNvSpPr/>
                            <wps:spPr>
                              <a:xfrm>
                                <a:off x="8880339" y="2563686"/>
                                <a:ext cx="251460" cy="257810"/>
                              </a:xfrm>
                              <a:prstGeom prst="wedgeRectCallout">
                                <a:avLst>
                                  <a:gd name="adj1" fmla="val -229323"/>
                                  <a:gd name="adj2" fmla="val -32140"/>
                                </a:avLst>
                              </a:prstGeom>
                              <a:solidFill>
                                <a:srgbClr val="FFFFFF"/>
                              </a:solidFill>
                              <a:ln w="635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Pr="00CF054C" w:rsidR="00CF054C" w:rsidP="00CF054C" w:rsidRDefault="00CF054C" w14:paraId="502C79F1" wp14:textId="77777777">
                                  <w:pPr>
                                    <w:jc w:val="center"/>
                                    <w:rPr>
                                      <w:b/>
                                      <w:color w:val="161616" w:themeColor="background1" w:themeShade="1A"/>
                                    </w:rPr>
                                  </w:pPr>
                                  <w:r w:rsidRPr="00CF054C">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48D7049">
                    <v:shape id="Rectangular Callout 210" style="position:absolute;left:0;text-align:left;margin-left:71.9pt;margin-top:18.65pt;width:19.8pt;height:20.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2" strokecolor="#151515 [332]" strokeweight=".5pt" type="#_x0000_t61" adj="-38734,3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" w14:anchorId="2074E9C3">
                      <v:textbox>
                        <w:txbxContent>
                          <w:p w:rsidRPr="00CF054C" w:rsidR="00CF054C" w:rsidP="00CF054C" w:rsidRDefault="00CF054C" w14:paraId="34E17E90" wp14:textId="77777777">
                            <w:pPr>
                              <w:jc w:val="center"/>
                              <w:rPr>
                                <w:b/>
                                <w:color w:val="161616" w:themeColor="background1" w:themeShade="1A"/>
                              </w:rPr>
                            </w:pPr>
                            <w:r w:rsidRPr="00CF054C">
                              <w:rPr>
                                <w:b/>
                                <w:color w:val="161616" w:themeColor="background1" w:themeShade="1A"/>
                              </w:rPr>
                              <w:t>B</w:t>
                            </w:r>
                          </w:p>
                        </w:txbxContent>
                      </v:textbox>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746304" behindDoc="0" locked="0" layoutInCell="1" allowOverlap="1" wp14:anchorId="546DA7A8" wp14:editId="0DC5C14F">
                      <wp:simplePos x="0" y="0"/>
                      <wp:positionH relativeFrom="column">
                        <wp:posOffset>-29210</wp:posOffset>
                      </wp:positionH>
                      <wp:positionV relativeFrom="paragraph">
                        <wp:posOffset>607060</wp:posOffset>
                      </wp:positionV>
                      <wp:extent cx="263525" cy="245745"/>
                      <wp:effectExtent l="0" t="457200" r="155575" b="20955"/>
                      <wp:wrapNone/>
                      <wp:docPr id="13" name="Rectangular Callout 13"/>
                      <wp:cNvGraphicFramePr/>
                      <a:graphic xmlns:a="http://schemas.openxmlformats.org/drawingml/2006/main">
                        <a:graphicData uri="http://schemas.microsoft.com/office/word/2010/wordprocessingShape">
                          <wps:wsp>
                            <wps:cNvSpPr/>
                            <wps:spPr>
                              <a:xfrm>
                                <a:off x="7937890" y="2933934"/>
                                <a:ext cx="263525" cy="245745"/>
                              </a:xfrm>
                              <a:prstGeom prst="wedgeRectCallout">
                                <a:avLst>
                                  <a:gd name="adj1" fmla="val 96914"/>
                                  <a:gd name="adj2" fmla="val -231952"/>
                                </a:avLst>
                              </a:prstGeom>
                              <a:solidFill>
                                <a:srgbClr val="FFFFFF"/>
                              </a:solidFill>
                              <a:ln w="635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D21264" w:rsidP="00D21264" w:rsidRDefault="00D21264" w14:paraId="28F8B1D3" wp14:textId="77777777">
                                  <w:pPr>
                                    <w:jc w:val="center"/>
                                    <w:rPr>
                                      <w:b/>
                                      <w:color w:val="161616" w:themeColor="background1" w:themeShade="1A"/>
                                      <w:lang w:val="vi-VN"/>
                                    </w:rPr>
                                  </w:pPr>
                                  <w:r>
                                    <w:rPr>
                                      <w:b/>
                                      <w:color w:val="161616" w:themeColor="background1" w:themeShade="1A"/>
                                      <w:lang w:val="vi-VN"/>
                                    </w:rPr>
                                    <w:t>C</w:t>
                                  </w:r>
                                </w:p>
                                <w:p xmlns:wp14="http://schemas.microsoft.com/office/word/2010/wordml" w:rsidRPr="00D21264" w:rsidR="00D21264" w:rsidP="00D21264" w:rsidRDefault="00D21264" w14:paraId="62486C05"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6D03584">
                    <v:shape id="Rectangular Callout 13" style="position:absolute;left:0;text-align:left;margin-left:-2.3pt;margin-top:47.8pt;width:20.75pt;height:19.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strokecolor="#151515 [332]" strokeweight=".5pt" type="#_x0000_t61" adj="31733,-39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" w14:anchorId="546DA7A8">
                      <v:textbox>
                        <w:txbxContent>
                          <w:p w:rsidR="00D21264" w:rsidP="00D21264" w:rsidRDefault="00D21264" w14:paraId="31C6196B" wp14:textId="77777777">
                            <w:pPr>
                              <w:jc w:val="center"/>
                              <w:rPr>
                                <w:b/>
                                <w:color w:val="161616" w:themeColor="background1" w:themeShade="1A"/>
                                <w:lang w:val="vi-VN"/>
                              </w:rPr>
                            </w:pPr>
                            <w:r>
                              <w:rPr>
                                <w:b/>
                                <w:color w:val="161616" w:themeColor="background1" w:themeShade="1A"/>
                                <w:lang w:val="vi-VN"/>
                              </w:rPr>
                              <w:t>C</w:t>
                            </w:r>
                          </w:p>
                          <w:p w:rsidRPr="00D21264" w:rsidR="00D21264" w:rsidP="00D21264" w:rsidRDefault="00D21264" w14:paraId="4101652C" wp14:textId="77777777">
                            <w:pPr>
                              <w:jc w:val="center"/>
                              <w:rPr>
                                <w:b/>
                                <w:color w:val="161616" w:themeColor="background1" w:themeShade="1A"/>
                                <w:lang w:val="vi-VN"/>
                              </w:rPr>
                            </w:pPr>
                          </w:p>
                        </w:txbxContent>
                      </v:textbox>
                    </v:shape>
                  </w:pict>
                </mc:Fallback>
              </mc:AlternateContent>
            </w:r>
            <w:r>
              <w:rPr>
                <w:noProof/>
                <w:sz w:val="20"/>
                <w:lang w:val="en-US"/>
              </w:rPr>
              <mc:AlternateContent>
                <mc:Choice Requires="wps">
                  <w:drawing>
                    <wp:anchor xmlns:wp14="http://schemas.microsoft.com/office/word/2010/wordprocessingDrawing" distT="0" distB="0" distL="114300" distR="114300" simplePos="0" relativeHeight="251744256" behindDoc="0" locked="0" layoutInCell="1" allowOverlap="1" wp14:anchorId="7695AF0A" wp14:editId="67690D70">
                      <wp:simplePos x="0" y="0"/>
                      <wp:positionH relativeFrom="column">
                        <wp:posOffset>1149350</wp:posOffset>
                      </wp:positionH>
                      <wp:positionV relativeFrom="paragraph">
                        <wp:posOffset>-56515</wp:posOffset>
                      </wp:positionV>
                      <wp:extent cx="263525" cy="245745"/>
                      <wp:effectExtent l="762000" t="0" r="22225" b="20955"/>
                      <wp:wrapNone/>
                      <wp:docPr id="12" name="Rectangular Callout 12"/>
                      <wp:cNvGraphicFramePr/>
                      <a:graphic xmlns:a="http://schemas.openxmlformats.org/drawingml/2006/main">
                        <a:graphicData uri="http://schemas.microsoft.com/office/word/2010/wordprocessingShape">
                          <wps:wsp>
                            <wps:cNvSpPr/>
                            <wps:spPr>
                              <a:xfrm>
                                <a:off x="9116704" y="2272352"/>
                                <a:ext cx="263525" cy="245745"/>
                              </a:xfrm>
                              <a:prstGeom prst="wedgeRectCallout">
                                <a:avLst>
                                  <a:gd name="adj1" fmla="val -328680"/>
                                  <a:gd name="adj2" fmla="val 42458"/>
                                </a:avLst>
                              </a:prstGeom>
                              <a:solidFill>
                                <a:srgbClr val="FFFFFF"/>
                              </a:solidFill>
                              <a:ln w="635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00D21264" w:rsidP="00D21264" w:rsidRDefault="00D21264" w14:paraId="4AFE18F0" wp14:textId="77777777">
                                  <w:pPr>
                                    <w:jc w:val="center"/>
                                    <w:rPr>
                                      <w:b/>
                                      <w:color w:val="161616" w:themeColor="background1" w:themeShade="1A"/>
                                      <w:lang w:val="vi-VN"/>
                                    </w:rPr>
                                  </w:pPr>
                                  <w:r>
                                    <w:rPr>
                                      <w:b/>
                                      <w:color w:val="161616" w:themeColor="background1" w:themeShade="1A"/>
                                      <w:lang w:val="vi-VN"/>
                                    </w:rPr>
                                    <w:t>C</w:t>
                                  </w:r>
                                </w:p>
                                <w:p xmlns:wp14="http://schemas.microsoft.com/office/word/2010/wordml" w:rsidRPr="00D21264" w:rsidR="00D21264" w:rsidP="00D21264" w:rsidRDefault="00D21264" w14:paraId="4B99056E" wp14:textId="77777777">
                                  <w:pPr>
                                    <w:jc w:val="center"/>
                                    <w:rPr>
                                      <w:b/>
                                      <w:color w:val="161616" w:themeColor="background1" w:themeShade="1A"/>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1489D2E">
                    <v:shape id="Rectangular Callout 12" style="position:absolute;left:0;text-align:left;margin-left:90.5pt;margin-top:-4.45pt;width:20.75pt;height:19.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4" strokecolor="#151515 [332]" strokeweight=".5pt" type="#_x0000_t61" adj="-60195,19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" w14:anchorId="7695AF0A">
                      <v:textbox>
                        <w:txbxContent>
                          <w:p w:rsidR="00D21264" w:rsidP="00D21264" w:rsidRDefault="00D21264" w14:paraId="4ACE758E" wp14:textId="77777777">
                            <w:pPr>
                              <w:jc w:val="center"/>
                              <w:rPr>
                                <w:b/>
                                <w:color w:val="161616" w:themeColor="background1" w:themeShade="1A"/>
                                <w:lang w:val="vi-VN"/>
                              </w:rPr>
                            </w:pPr>
                            <w:r>
                              <w:rPr>
                                <w:b/>
                                <w:color w:val="161616" w:themeColor="background1" w:themeShade="1A"/>
                                <w:lang w:val="vi-VN"/>
                              </w:rPr>
                              <w:t>C</w:t>
                            </w:r>
                          </w:p>
                          <w:p w:rsidRPr="00D21264" w:rsidR="00D21264" w:rsidP="00D21264" w:rsidRDefault="00D21264" w14:paraId="1299C43A" wp14:textId="77777777">
                            <w:pPr>
                              <w:jc w:val="center"/>
                              <w:rPr>
                                <w:b/>
                                <w:color w:val="161616" w:themeColor="background1" w:themeShade="1A"/>
                                <w:lang w:val="vi-VN"/>
                              </w:rPr>
                            </w:pPr>
                          </w:p>
                        </w:txbxContent>
                      </v:textbox>
                    </v:shape>
                  </w:pict>
                </mc:Fallback>
              </mc:AlternateContent>
            </w:r>
            <w:r w:rsidR="00CF054C">
              <w:rPr>
                <w:noProof/>
                <w:sz w:val="20"/>
                <w:lang w:val="en-US"/>
              </w:rPr>
              <mc:AlternateContent>
                <mc:Choice Requires="wps">
                  <w:drawing>
                    <wp:anchor xmlns:wp14="http://schemas.microsoft.com/office/word/2010/wordprocessingDrawing" distT="0" distB="0" distL="114300" distR="114300" simplePos="0" relativeHeight="251730944" behindDoc="0" locked="0" layoutInCell="1" allowOverlap="1" wp14:anchorId="443576CD" wp14:editId="521B6CA4">
                      <wp:simplePos x="0" y="0"/>
                      <wp:positionH relativeFrom="column">
                        <wp:posOffset>350520</wp:posOffset>
                      </wp:positionH>
                      <wp:positionV relativeFrom="paragraph">
                        <wp:posOffset>929005</wp:posOffset>
                      </wp:positionV>
                      <wp:extent cx="243840" cy="245745"/>
                      <wp:effectExtent l="0" t="209550" r="327660" b="20955"/>
                      <wp:wrapNone/>
                      <wp:docPr id="211" name="Rectangular Callout 211"/>
                      <wp:cNvGraphicFramePr/>
                      <a:graphic xmlns:a="http://schemas.openxmlformats.org/drawingml/2006/main">
                        <a:graphicData uri="http://schemas.microsoft.com/office/word/2010/wordprocessingShape">
                          <wps:wsp>
                            <wps:cNvSpPr/>
                            <wps:spPr>
                              <a:xfrm>
                                <a:off x="8317523" y="3036277"/>
                                <a:ext cx="243840" cy="245745"/>
                              </a:xfrm>
                              <a:prstGeom prst="wedgeRectCallout">
                                <a:avLst>
                                  <a:gd name="adj1" fmla="val 166667"/>
                                  <a:gd name="adj2" fmla="val -130702"/>
                                </a:avLst>
                              </a:prstGeom>
                              <a:solidFill>
                                <a:srgbClr val="FFFFFF"/>
                              </a:solidFill>
                              <a:ln w="6350">
                                <a:solidFill>
                                  <a:schemeClr val="bg1">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xmlns:wp14="http://schemas.microsoft.com/office/word/2010/wordml" w:rsidRPr="00CF054C" w:rsidR="00CF054C" w:rsidP="00CF054C" w:rsidRDefault="00CF054C" w14:paraId="02D9AB17" wp14:textId="77777777">
                                  <w:pPr>
                                    <w:jc w:val="center"/>
                                    <w:rPr>
                                      <w:b/>
                                      <w:color w:val="161616" w:themeColor="background1" w:themeShade="1A"/>
                                    </w:rPr>
                                  </w:pPr>
                                  <w:r w:rsidRPr="00CF054C">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56CFC48">
                    <v:shape id="Rectangular Callout 211" style="position:absolute;left:0;text-align:left;margin-left:27.6pt;margin-top:73.15pt;width:19.2pt;height:19.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5" strokecolor="#151515 [332]" strokeweight=".5pt" type="#_x0000_t61" adj="46800,-1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" w14:anchorId="443576CD">
                      <v:textbox>
                        <w:txbxContent>
                          <w:p w:rsidRPr="00CF054C" w:rsidR="00CF054C" w:rsidP="00CF054C" w:rsidRDefault="00CF054C" w14:paraId="3B26D869" wp14:textId="77777777">
                            <w:pPr>
                              <w:jc w:val="center"/>
                              <w:rPr>
                                <w:b/>
                                <w:color w:val="161616" w:themeColor="background1" w:themeShade="1A"/>
                              </w:rPr>
                            </w:pPr>
                            <w:r w:rsidRPr="00CF054C">
                              <w:rPr>
                                <w:b/>
                                <w:color w:val="161616" w:themeColor="background1" w:themeShade="1A"/>
                              </w:rPr>
                              <w:t>A</w:t>
                            </w:r>
                          </w:p>
                        </w:txbxContent>
                      </v:textbox>
                    </v:shape>
                  </w:pict>
                </mc:Fallback>
              </mc:AlternateContent>
            </w:r>
            <w:r w:rsidR="0030323C">
              <w:rPr>
                <w:noProof/>
                <w:sz w:val="20"/>
                <w:lang w:val="en-US"/>
              </w:rPr>
              <mc:AlternateContent>
                <mc:Choice Requires="wps">
                  <w:drawing>
                    <wp:anchor xmlns:wp14="http://schemas.microsoft.com/office/word/2010/wordprocessingDrawing" distT="0" distB="0" distL="114300" distR="114300" simplePos="0" relativeHeight="251710464" behindDoc="0" locked="0" layoutInCell="1" allowOverlap="1" wp14:anchorId="3B788032" wp14:editId="18DABF6E">
                      <wp:simplePos x="0" y="0"/>
                      <wp:positionH relativeFrom="column">
                        <wp:posOffset>373380</wp:posOffset>
                      </wp:positionH>
                      <wp:positionV relativeFrom="paragraph">
                        <wp:posOffset>-27940</wp:posOffset>
                      </wp:positionV>
                      <wp:extent cx="44450" cy="196850"/>
                      <wp:effectExtent l="38100" t="0" r="69850" b="50800"/>
                      <wp:wrapNone/>
                      <wp:docPr id="6" name="Straight Arrow Connector 6"/>
                      <wp:cNvGraphicFramePr/>
                      <a:graphic xmlns:a="http://schemas.openxmlformats.org/drawingml/2006/main">
                        <a:graphicData uri="http://schemas.microsoft.com/office/word/2010/wordprocessingShape">
                          <wps:wsp>
                            <wps:cNvCnPr/>
                            <wps:spPr>
                              <a:xfrm>
                                <a:off x="0" y="0"/>
                                <a:ext cx="44450" cy="196850"/>
                              </a:xfrm>
                              <a:prstGeom prst="straightConnector1">
                                <a:avLst/>
                              </a:prstGeom>
                              <a:ln>
                                <a:solidFill>
                                  <a:schemeClr val="bg1">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25D10A31">
                    <v:shape id="Straight Arrow Connector 6" style="position:absolute;margin-left:29.4pt;margin-top:-2.2pt;width:3.5pt;height:1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" w14:anchorId="07124B7C">
                      <v:stroke endarrow="block"/>
                    </v:shape>
                  </w:pict>
                </mc:Fallback>
              </mc:AlternateContent>
            </w:r>
            <w:r w:rsidR="00360CEA">
              <w:rPr>
                <w:noProof/>
                <w:sz w:val="20"/>
                <w:lang w:val="en-US"/>
              </w:rPr>
              <mc:AlternateContent>
                <mc:Choice Requires="wps">
                  <w:drawing>
                    <wp:anchor xmlns:wp14="http://schemas.microsoft.com/office/word/2010/wordprocessingDrawing" distT="0" distB="0" distL="114300" distR="114300" simplePos="0" relativeHeight="251683840" behindDoc="0" locked="0" layoutInCell="1" allowOverlap="1" wp14:anchorId="1AEE9A75" wp14:editId="4EA83685">
                      <wp:simplePos x="0" y="0"/>
                      <wp:positionH relativeFrom="column">
                        <wp:posOffset>306705</wp:posOffset>
                      </wp:positionH>
                      <wp:positionV relativeFrom="paragraph">
                        <wp:posOffset>-52070</wp:posOffset>
                      </wp:positionV>
                      <wp:extent cx="45085" cy="198120"/>
                      <wp:effectExtent l="38100" t="0" r="69215" b="49530"/>
                      <wp:wrapNone/>
                      <wp:docPr id="23" name="Straight Arrow Connector 23"/>
                      <wp:cNvGraphicFramePr/>
                      <a:graphic xmlns:a="http://schemas.openxmlformats.org/drawingml/2006/main">
                        <a:graphicData uri="http://schemas.microsoft.com/office/word/2010/wordprocessingShape">
                          <wps:wsp>
                            <wps:cNvCnPr/>
                            <wps:spPr>
                              <a:xfrm>
                                <a:off x="0" y="0"/>
                                <a:ext cx="45719" cy="19842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w14:anchorId="5E312500">
                    <v:shape id="Straight Arrow Connector 23" style="position:absolute;margin-left:24.15pt;margin-top:-4.1pt;width:3.55pt;height:15.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" w14:anchorId="5CE9D028">
                      <v:stroke endarrow="block"/>
                    </v:shape>
                  </w:pict>
                </mc:Fallback>
              </mc:AlternateContent>
            </w:r>
            <w:r w:rsidR="00360CEA">
              <w:rPr>
                <w:noProof/>
                <w:sz w:val="20"/>
                <w:lang w:val="en-US"/>
              </w:rPr>
              <w:drawing>
                <wp:inline xmlns:wp14="http://schemas.microsoft.com/office/word/2010/wordprocessingDrawing" distT="0" distB="0" distL="0" distR="0" wp14:anchorId="2640791D" wp14:editId="12731D7D">
                  <wp:extent cx="2343150" cy="15646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43150" cy="1564640"/>
                          </a:xfrm>
                          <a:prstGeom prst="rect">
                            <a:avLst/>
                          </a:prstGeom>
                        </pic:spPr>
                      </pic:pic>
                    </a:graphicData>
                  </a:graphic>
                </wp:inline>
              </w:drawing>
            </w:r>
          </w:p>
        </w:tc>
      </w:tr>
      <w:tr xmlns:wp14="http://schemas.microsoft.com/office/word/2010/wordml" w:rsidR="00360CEA" w:rsidTr="001A647B" w14:paraId="19FCCF4E" wp14:textId="77777777">
        <w:trPr>
          <w:trHeight w:val="833"/>
        </w:trPr>
        <w:tc>
          <w:tcPr>
            <w:tcW w:w="2501" w:type="pct"/>
            <w:gridSpan w:val="2"/>
            <w:vAlign w:val="center"/>
          </w:tcPr>
          <w:p w:rsidRPr="00DE3F02" w:rsidR="00360CEA" w:rsidP="001A647B" w:rsidRDefault="00D21264" w14:paraId="649841BE" wp14:textId="77777777">
            <w:pPr>
              <w:pStyle w:val="ListParagraph"/>
              <w:ind w:left="360"/>
              <w:jc w:val="center"/>
              <w:rPr>
                <w:sz w:val="20"/>
              </w:rPr>
            </w:pPr>
            <w:r>
              <w:rPr>
                <w:sz w:val="20"/>
              </w:rPr>
              <w:t>1</w:t>
            </w:r>
          </w:p>
        </w:tc>
        <w:tc>
          <w:tcPr>
            <w:tcW w:w="1250" w:type="pct"/>
            <w:vAlign w:val="center"/>
          </w:tcPr>
          <w:p w:rsidRPr="00DE3F02" w:rsidR="00360CEA" w:rsidP="001A647B" w:rsidRDefault="00D21264" w14:paraId="7144751B" wp14:textId="77777777">
            <w:pPr>
              <w:pStyle w:val="ListParagraph"/>
              <w:ind w:left="360"/>
              <w:jc w:val="center"/>
              <w:rPr>
                <w:sz w:val="20"/>
              </w:rPr>
            </w:pPr>
            <w:r>
              <w:rPr>
                <w:sz w:val="20"/>
              </w:rPr>
              <w:t>2</w:t>
            </w:r>
          </w:p>
        </w:tc>
        <w:tc>
          <w:tcPr>
            <w:tcW w:w="1249" w:type="pct"/>
            <w:vAlign w:val="center"/>
          </w:tcPr>
          <w:p w:rsidRPr="00DE3F02" w:rsidR="00360CEA" w:rsidP="001A647B" w:rsidRDefault="00D21264" w14:paraId="5FCD5EC4" wp14:textId="77777777">
            <w:pPr>
              <w:pStyle w:val="ListParagraph"/>
              <w:ind w:left="360"/>
              <w:jc w:val="center"/>
              <w:rPr>
                <w:sz w:val="20"/>
              </w:rPr>
            </w:pPr>
            <w:r>
              <w:rPr>
                <w:sz w:val="20"/>
              </w:rPr>
              <w:t>3</w:t>
            </w:r>
          </w:p>
        </w:tc>
      </w:tr>
      <w:tr xmlns:wp14="http://schemas.microsoft.com/office/word/2010/wordml" w:rsidR="00036432" w:rsidTr="00D21264" w14:paraId="61C12738" wp14:textId="77777777">
        <w:trPr>
          <w:gridAfter w:val="2"/>
          <w:wAfter w:w="2499" w:type="pct"/>
          <w:trHeight w:val="2866"/>
        </w:trPr>
        <w:tc>
          <w:tcPr>
            <w:tcW w:w="1251" w:type="pct"/>
            <w:vAlign w:val="center"/>
          </w:tcPr>
          <w:p w:rsidRPr="00384184" w:rsidR="00036432" w:rsidP="00D21264" w:rsidRDefault="00D21264" w14:paraId="7133219C" wp14:textId="77777777">
            <w:pPr>
              <w:jc w:val="center"/>
              <w:rPr>
                <w:sz w:val="20"/>
              </w:rPr>
            </w:pPr>
            <w:r w:rsidRPr="00D21264">
              <w:rPr>
                <w:sz w:val="20"/>
              </w:rPr>
              <w:drawing>
                <wp:anchor xmlns:wp14="http://schemas.microsoft.com/office/word/2010/wordprocessingDrawing" distT="0" distB="0" distL="114300" distR="114300" simplePos="0" relativeHeight="251751424" behindDoc="0" locked="0" layoutInCell="1" allowOverlap="1" wp14:anchorId="7FE155BD" wp14:editId="02A339A3">
                  <wp:simplePos x="0" y="0"/>
                  <wp:positionH relativeFrom="column">
                    <wp:posOffset>841375</wp:posOffset>
                  </wp:positionH>
                  <wp:positionV relativeFrom="paragraph">
                    <wp:posOffset>1210945</wp:posOffset>
                  </wp:positionV>
                  <wp:extent cx="634365" cy="340995"/>
                  <wp:effectExtent l="0" t="0" r="0" b="190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34365" cy="340995"/>
                          </a:xfrm>
                          <a:prstGeom prst="rect">
                            <a:avLst/>
                          </a:prstGeom>
                        </pic:spPr>
                      </pic:pic>
                    </a:graphicData>
                  </a:graphic>
                  <wp14:sizeRelH relativeFrom="margin">
                    <wp14:pctWidth>0</wp14:pctWidth>
                  </wp14:sizeRelH>
                  <wp14:sizeRelV relativeFrom="margin">
                    <wp14:pctHeight>0</wp14:pctHeight>
                  </wp14:sizeRelV>
                </wp:anchor>
              </w:drawing>
            </w:r>
            <w:r w:rsidR="00036432">
              <w:rPr>
                <w:noProof/>
                <w:sz w:val="20"/>
                <w:lang w:val="en-US"/>
              </w:rPr>
              <w:drawing>
                <wp:anchor xmlns:wp14="http://schemas.microsoft.com/office/word/2010/wordprocessingDrawing" distT="0" distB="0" distL="114300" distR="114300" simplePos="0" relativeHeight="251737088" behindDoc="1" locked="0" layoutInCell="1" allowOverlap="1" wp14:anchorId="653EF09E" wp14:editId="3AA1BDAF">
                  <wp:simplePos x="0" y="0"/>
                  <wp:positionH relativeFrom="column">
                    <wp:posOffset>0</wp:posOffset>
                  </wp:positionH>
                  <wp:positionV relativeFrom="paragraph">
                    <wp:posOffset>-55245</wp:posOffset>
                  </wp:positionV>
                  <wp:extent cx="2341245" cy="1080135"/>
                  <wp:effectExtent l="0" t="0" r="1905" b="5715"/>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48454 - 6.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41245" cy="1080135"/>
                          </a:xfrm>
                          <a:prstGeom prst="rect">
                            <a:avLst/>
                          </a:prstGeom>
                        </pic:spPr>
                      </pic:pic>
                    </a:graphicData>
                  </a:graphic>
                  <wp14:sizeRelH relativeFrom="margin">
                    <wp14:pctWidth>0</wp14:pctWidth>
                  </wp14:sizeRelH>
                  <wp14:sizeRelV relativeFrom="margin">
                    <wp14:pctHeight>0</wp14:pctHeight>
                  </wp14:sizeRelV>
                </wp:anchor>
              </w:drawing>
            </w:r>
          </w:p>
        </w:tc>
        <w:tc>
          <w:tcPr>
            <w:tcW w:w="1250" w:type="pct"/>
            <w:vAlign w:val="center"/>
          </w:tcPr>
          <w:p w:rsidRPr="00384184" w:rsidR="00036432" w:rsidP="00D21264" w:rsidRDefault="00D21264" w14:paraId="4DDBEF00" wp14:textId="77777777">
            <w:pPr>
              <w:jc w:val="center"/>
              <w:rPr>
                <w:sz w:val="20"/>
              </w:rPr>
            </w:pPr>
            <w:r w:rsidRPr="00D21264">
              <w:rPr>
                <w:sz w:val="20"/>
              </w:rPr>
              <w:drawing>
                <wp:inline xmlns:wp14="http://schemas.microsoft.com/office/word/2010/wordprocessingDrawing" distT="0" distB="0" distL="0" distR="0" wp14:anchorId="0CB9D1C6" wp14:editId="5F79A734">
                  <wp:extent cx="1587098" cy="1610436"/>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92935" cy="1616359"/>
                          </a:xfrm>
                          <a:prstGeom prst="rect">
                            <a:avLst/>
                          </a:prstGeom>
                        </pic:spPr>
                      </pic:pic>
                    </a:graphicData>
                  </a:graphic>
                </wp:inline>
              </w:drawing>
            </w:r>
          </w:p>
        </w:tc>
      </w:tr>
      <w:tr xmlns:wp14="http://schemas.microsoft.com/office/word/2010/wordml" w:rsidR="00036432" w:rsidTr="00D21264" w14:paraId="43FBD11F" wp14:textId="77777777">
        <w:trPr>
          <w:gridAfter w:val="2"/>
          <w:wAfter w:w="2499" w:type="pct"/>
          <w:trHeight w:val="866"/>
        </w:trPr>
        <w:tc>
          <w:tcPr>
            <w:tcW w:w="1251" w:type="pct"/>
            <w:vAlign w:val="center"/>
          </w:tcPr>
          <w:p w:rsidRPr="00DE3F02" w:rsidR="00036432" w:rsidP="001A647B" w:rsidRDefault="00D21264" w14:paraId="279935FF" wp14:textId="77777777">
            <w:pPr>
              <w:pStyle w:val="ListParagraph"/>
              <w:ind w:left="360"/>
              <w:jc w:val="center"/>
              <w:rPr>
                <w:sz w:val="20"/>
              </w:rPr>
            </w:pPr>
            <w:r>
              <w:rPr>
                <w:sz w:val="20"/>
              </w:rPr>
              <w:t>4</w:t>
            </w:r>
          </w:p>
        </w:tc>
        <w:tc>
          <w:tcPr>
            <w:tcW w:w="1250" w:type="pct"/>
            <w:vAlign w:val="center"/>
          </w:tcPr>
          <w:p w:rsidRPr="003575A5" w:rsidR="00036432" w:rsidP="001A647B" w:rsidRDefault="00D21264" w14:paraId="78941E47" wp14:textId="77777777">
            <w:pPr>
              <w:pStyle w:val="ListParagraph"/>
              <w:ind w:left="360"/>
              <w:jc w:val="center"/>
              <w:rPr>
                <w:sz w:val="20"/>
              </w:rPr>
            </w:pPr>
            <w:r>
              <w:rPr>
                <w:sz w:val="20"/>
              </w:rPr>
              <w:t>5</w:t>
            </w:r>
          </w:p>
        </w:tc>
      </w:tr>
    </w:tbl>
    <w:p xmlns:wp14="http://schemas.microsoft.com/office/word/2010/wordml" w:rsidR="00EC0EE4" w:rsidP="00D30A40" w:rsidRDefault="00D30A40" w14:paraId="3461D779" wp14:textId="77777777">
      <w:r>
        <w:br/>
      </w:r>
    </w:p>
    <w:p xmlns:wp14="http://schemas.microsoft.com/office/word/2010/wordml" w:rsidR="00EB2FD4" w:rsidP="00D30A40" w:rsidRDefault="00EB2FD4" w14:paraId="3CF2D8B6" wp14:textId="77777777"/>
    <w:p xmlns:wp14="http://schemas.microsoft.com/office/word/2010/wordml" w:rsidR="00EB2FD4" w:rsidP="00D30A40" w:rsidRDefault="00EB2FD4" w14:paraId="0FB78278" wp14:textId="77777777"/>
    <w:p xmlns:wp14="http://schemas.microsoft.com/office/word/2010/wordml" w:rsidR="00EB2FD4" w:rsidP="00D30A40" w:rsidRDefault="00EB2FD4" w14:paraId="1FC39945" wp14:textId="77777777"/>
    <w:p xmlns:wp14="http://schemas.microsoft.com/office/word/2010/wordml" w:rsidR="00EB2FD4" w:rsidP="00D30A40" w:rsidRDefault="00EB2FD4" w14:paraId="0562CB0E" wp14:textId="77777777"/>
    <w:p xmlns:wp14="http://schemas.microsoft.com/office/word/2010/wordml" w:rsidR="001A647B" w:rsidP="001A647B" w:rsidRDefault="001A647B" w14:paraId="34CE0A41" wp14:textId="77777777">
      <w:pPr>
        <w:rPr>
          <w:b/>
          <w:bCs/>
          <w:noProof/>
        </w:rPr>
        <w:sectPr w:rsidR="001A647B" w:rsidSect="006A690D">
          <w:pgSz w:w="16838" w:h="11906" w:orient="landscape"/>
          <w:pgMar w:top="720" w:right="720" w:bottom="567" w:left="720" w:header="340" w:footer="227" w:gutter="0"/>
          <w:cols w:space="708"/>
          <w:docGrid w:linePitch="360"/>
        </w:sectPr>
      </w:pPr>
    </w:p>
    <w:p xmlns:wp14="http://schemas.microsoft.com/office/word/2010/wordml" w:rsidR="001A647B" w:rsidP="001A647B" w:rsidRDefault="001A647B" w14:paraId="62EBF3C5" wp14:textId="77777777">
      <w:pPr>
        <w:rPr>
          <w:b/>
          <w:bCs/>
          <w:noProof/>
        </w:rPr>
      </w:pPr>
      <w:r>
        <w:rPr>
          <w:noProof/>
          <w:lang w:val="en-US"/>
        </w:rPr>
        <w:drawing>
          <wp:inline xmlns:wp14="http://schemas.microsoft.com/office/word/2010/wordprocessingDrawing" distT="0" distB="0" distL="0" distR="0" wp14:anchorId="2142B9CC" wp14:editId="17DE890D">
            <wp:extent cx="478800" cy="478800"/>
            <wp:effectExtent l="0" t="0" r="0" b="0"/>
            <wp:docPr id="881415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6B53C6" w:rsidR="001A647B" w:rsidP="001A647B" w:rsidRDefault="001A647B" w14:paraId="1E3C4C15" wp14:textId="77777777">
      <w:pPr>
        <w:jc w:val="center"/>
        <w:rPr>
          <w:b/>
          <w:bCs/>
          <w:noProof/>
          <w:sz w:val="16"/>
          <w:szCs w:val="16"/>
          <w:u w:val="single"/>
        </w:rPr>
      </w:pPr>
      <w:r w:rsidRPr="171F2BBF">
        <w:rPr>
          <w:b/>
          <w:bCs/>
          <w:noProof/>
          <w:sz w:val="16"/>
          <w:szCs w:val="16"/>
          <w:u w:val="single"/>
        </w:rPr>
        <w:t>Physical Development Play Equipment – Installation &amp; Maintenance Guide</w:t>
      </w:r>
    </w:p>
    <w:p xmlns:wp14="http://schemas.microsoft.com/office/word/2010/wordml" w:rsidRPr="008627F3" w:rsidR="001A647B" w:rsidP="001A647B" w:rsidRDefault="001A647B" w14:paraId="4DA525CF" wp14:textId="77777777">
      <w:pPr>
        <w:rPr>
          <w:b/>
          <w:bCs/>
          <w:noProof/>
          <w:sz w:val="16"/>
          <w:szCs w:val="16"/>
        </w:rPr>
      </w:pPr>
      <w:r w:rsidRPr="171F2BBF">
        <w:rPr>
          <w:b/>
          <w:bCs/>
          <w:noProof/>
          <w:sz w:val="16"/>
          <w:szCs w:val="16"/>
        </w:rPr>
        <w:t>This information is only provided as guidance. You should always satisfy yourself the product is completely safe to use in your environment with a full safety assessment.</w:t>
      </w:r>
    </w:p>
    <w:p xmlns:wp14="http://schemas.microsoft.com/office/word/2010/wordml" w:rsidRPr="006B53C6" w:rsidR="001A647B" w:rsidP="001A647B" w:rsidRDefault="001A647B" w14:paraId="5857C665" wp14:textId="77777777">
      <w:pPr>
        <w:rPr>
          <w:noProof/>
          <w:sz w:val="16"/>
          <w:szCs w:val="16"/>
        </w:rPr>
      </w:pPr>
      <w:r w:rsidRPr="171F2BBF">
        <w:rPr>
          <w:noProof/>
          <w:sz w:val="16"/>
          <w:szCs w:val="16"/>
        </w:rPr>
        <w:t>Physical Development Play Equipment gives a variety of open-ended joy, creative thinking, enabling a broad range of children to assess risks and benefits and create some wondrous, playful and memorable experiences.</w:t>
      </w:r>
    </w:p>
    <w:p xmlns:wp14="http://schemas.microsoft.com/office/word/2010/wordml" w:rsidRPr="006B53C6" w:rsidR="001A647B" w:rsidP="001A647B" w:rsidRDefault="001A647B" w14:paraId="037DFE75" wp14:textId="77777777">
      <w:pPr>
        <w:rPr>
          <w:noProof/>
          <w:sz w:val="16"/>
          <w:szCs w:val="16"/>
          <w:u w:val="single"/>
        </w:rPr>
      </w:pPr>
      <w:r w:rsidRPr="171F2BBF">
        <w:rPr>
          <w:noProof/>
          <w:sz w:val="16"/>
          <w:szCs w:val="16"/>
          <w:u w:val="single"/>
        </w:rPr>
        <w:t xml:space="preserve">Installation &amp; Maintenance </w:t>
      </w:r>
    </w:p>
    <w:p xmlns:wp14="http://schemas.microsoft.com/office/word/2010/wordml" w:rsidRPr="006B53C6" w:rsidR="001A647B" w:rsidP="001A647B" w:rsidRDefault="001A647B" w14:paraId="3181FDFA" wp14:textId="77777777">
      <w:pPr>
        <w:pStyle w:val="ListParagraph"/>
        <w:numPr>
          <w:ilvl w:val="0"/>
          <w:numId w:val="8"/>
        </w:numPr>
        <w:spacing w:after="160" w:line="259" w:lineRule="auto"/>
        <w:rPr>
          <w:noProof/>
          <w:sz w:val="16"/>
          <w:szCs w:val="16"/>
        </w:rPr>
      </w:pPr>
      <w:r w:rsidRPr="171F2BBF">
        <w:rPr>
          <w:noProof/>
          <w:sz w:val="16"/>
          <w:szCs w:val="16"/>
        </w:rPr>
        <w:t>For safety all Physical Development Play Equipment is required to be sited on a flat level surface, with a suitable safe surface that conforms to EN 1177:2018 (Please check with your surface installation contractor)</w:t>
      </w:r>
    </w:p>
    <w:p xmlns:wp14="http://schemas.microsoft.com/office/word/2010/wordml" w:rsidRPr="006B53C6" w:rsidR="001A647B" w:rsidP="001A647B" w:rsidRDefault="001A647B" w14:paraId="3972E420" wp14:textId="77777777">
      <w:pPr>
        <w:pStyle w:val="ListParagraph"/>
        <w:numPr>
          <w:ilvl w:val="0"/>
          <w:numId w:val="8"/>
        </w:numPr>
        <w:spacing w:after="160" w:line="259" w:lineRule="auto"/>
        <w:rPr>
          <w:noProof/>
          <w:sz w:val="16"/>
          <w:szCs w:val="16"/>
        </w:rPr>
      </w:pPr>
      <w:r w:rsidRPr="171F2BBF">
        <w:rPr>
          <w:noProof/>
          <w:sz w:val="16"/>
          <w:szCs w:val="16"/>
        </w:rPr>
        <w:t>Adult supervision required at all times.</w:t>
      </w:r>
    </w:p>
    <w:p xmlns:wp14="http://schemas.microsoft.com/office/word/2010/wordml" w:rsidRPr="006B53C6" w:rsidR="001A647B" w:rsidP="001A647B" w:rsidRDefault="001A647B" w14:paraId="08955948" wp14:textId="77777777">
      <w:pPr>
        <w:pStyle w:val="ListParagraph"/>
        <w:numPr>
          <w:ilvl w:val="0"/>
          <w:numId w:val="8"/>
        </w:numPr>
        <w:spacing w:after="160" w:line="259" w:lineRule="auto"/>
        <w:rPr>
          <w:noProof/>
          <w:sz w:val="16"/>
          <w:szCs w:val="16"/>
        </w:rPr>
      </w:pPr>
      <w:r w:rsidRPr="171F2BBF">
        <w:rPr>
          <w:noProof/>
          <w:sz w:val="16"/>
          <w:szCs w:val="16"/>
        </w:rPr>
        <w:t>Before the start of each play session check that all the fixings are tight.</w:t>
      </w:r>
    </w:p>
    <w:p xmlns:wp14="http://schemas.microsoft.com/office/word/2010/wordml" w:rsidRPr="006B53C6" w:rsidR="001A647B" w:rsidP="001A647B" w:rsidRDefault="001A647B" w14:paraId="6E30E02F" wp14:textId="77777777">
      <w:pPr>
        <w:pStyle w:val="ListParagraph"/>
        <w:numPr>
          <w:ilvl w:val="0"/>
          <w:numId w:val="8"/>
        </w:numPr>
        <w:spacing w:after="160" w:line="259" w:lineRule="auto"/>
        <w:rPr>
          <w:noProof/>
          <w:sz w:val="16"/>
          <w:szCs w:val="16"/>
        </w:rPr>
      </w:pPr>
      <w:r w:rsidRPr="171F2BBF">
        <w:rPr>
          <w:noProof/>
          <w:sz w:val="16"/>
          <w:szCs w:val="16"/>
        </w:rPr>
        <w:t>Check play equipment daily after use for breaks and hazards such as crack and splinters. (Wood is a natural product and susceptible to splitting due to damp &amp; dry conditions) Record and report any permanent defects.</w:t>
      </w:r>
    </w:p>
    <w:p xmlns:wp14="http://schemas.microsoft.com/office/word/2010/wordml" w:rsidRPr="006B53C6" w:rsidR="001A647B" w:rsidP="001A647B" w:rsidRDefault="001A647B" w14:paraId="25B1EE23" wp14:textId="77777777">
      <w:pPr>
        <w:pStyle w:val="ListParagraph"/>
        <w:numPr>
          <w:ilvl w:val="0"/>
          <w:numId w:val="8"/>
        </w:numPr>
        <w:spacing w:after="160" w:line="259" w:lineRule="auto"/>
        <w:rPr>
          <w:noProof/>
          <w:sz w:val="16"/>
          <w:szCs w:val="16"/>
        </w:rPr>
      </w:pPr>
      <w:r w:rsidRPr="171F2BBF">
        <w:rPr>
          <w:noProof/>
          <w:sz w:val="16"/>
          <w:szCs w:val="16"/>
        </w:rPr>
        <w:t>Report any safety problems to COSY immediately.</w:t>
      </w:r>
    </w:p>
    <w:p xmlns:wp14="http://schemas.microsoft.com/office/word/2010/wordml" w:rsidRPr="006B53C6" w:rsidR="001A647B" w:rsidP="001A647B" w:rsidRDefault="001A647B" w14:paraId="12FD0565" wp14:textId="77777777">
      <w:pPr>
        <w:pStyle w:val="ListParagraph"/>
        <w:numPr>
          <w:ilvl w:val="0"/>
          <w:numId w:val="8"/>
        </w:numPr>
        <w:spacing w:after="160" w:line="259" w:lineRule="auto"/>
        <w:rPr>
          <w:noProof/>
          <w:sz w:val="16"/>
          <w:szCs w:val="16"/>
        </w:rPr>
      </w:pPr>
      <w:r w:rsidRPr="171F2BBF">
        <w:rPr>
          <w:noProof/>
          <w:sz w:val="16"/>
          <w:szCs w:val="16"/>
        </w:rPr>
        <w:t>If any parts become damaged or broken it must be reported to COSY immediately.</w:t>
      </w:r>
    </w:p>
    <w:p xmlns:wp14="http://schemas.microsoft.com/office/word/2010/wordml" w:rsidRPr="006B53C6" w:rsidR="001A647B" w:rsidP="001A647B" w:rsidRDefault="001A647B" w14:paraId="0B763272" wp14:textId="77777777">
      <w:pPr>
        <w:pStyle w:val="ListParagraph"/>
        <w:numPr>
          <w:ilvl w:val="0"/>
          <w:numId w:val="8"/>
        </w:numPr>
        <w:spacing w:after="160" w:line="259" w:lineRule="auto"/>
        <w:rPr>
          <w:noProof/>
          <w:sz w:val="16"/>
          <w:szCs w:val="16"/>
        </w:rPr>
      </w:pPr>
      <w:r w:rsidRPr="171F2BBF">
        <w:rPr>
          <w:noProof/>
          <w:sz w:val="16"/>
          <w:szCs w:val="16"/>
        </w:rPr>
        <w:t>Any spare parts must be ordered from COSY.</w:t>
      </w:r>
    </w:p>
    <w:p xmlns:wp14="http://schemas.microsoft.com/office/word/2010/wordml" w:rsidRPr="006B53C6" w:rsidR="001A647B" w:rsidP="001A647B" w:rsidRDefault="001A647B" w14:paraId="50E60556" wp14:textId="77777777">
      <w:pPr>
        <w:pStyle w:val="ListParagraph"/>
        <w:numPr>
          <w:ilvl w:val="0"/>
          <w:numId w:val="8"/>
        </w:numPr>
        <w:spacing w:after="160" w:line="259" w:lineRule="auto"/>
        <w:rPr>
          <w:noProof/>
          <w:sz w:val="16"/>
          <w:szCs w:val="16"/>
        </w:rPr>
      </w:pPr>
      <w:r w:rsidRPr="171F2BBF">
        <w:rPr>
          <w:noProof/>
          <w:sz w:val="16"/>
          <w:szCs w:val="16"/>
        </w:rPr>
        <w:t xml:space="preserve">The treatment on the play equipment MUST be re-applied 6-12 months to help prolong its life. </w:t>
      </w:r>
    </w:p>
    <w:p xmlns:wp14="http://schemas.microsoft.com/office/word/2010/wordml" w:rsidRPr="00570699" w:rsidR="001A647B" w:rsidP="001A647B" w:rsidRDefault="001A647B" w14:paraId="0DCE93F1" wp14:textId="77777777">
      <w:pPr>
        <w:pStyle w:val="ListParagraph"/>
        <w:numPr>
          <w:ilvl w:val="0"/>
          <w:numId w:val="8"/>
        </w:numPr>
        <w:spacing w:after="160" w:line="259" w:lineRule="auto"/>
        <w:rPr>
          <w:noProof/>
          <w:sz w:val="16"/>
          <w:szCs w:val="16"/>
        </w:rPr>
      </w:pPr>
      <w:r w:rsidRPr="171F2BBF">
        <w:rPr>
          <w:noProof/>
          <w:sz w:val="16"/>
          <w:szCs w:val="16"/>
        </w:rPr>
        <w:t>Please be sure that any stains or paints used are child-friendly and non-toxic.</w:t>
      </w:r>
    </w:p>
    <w:p xmlns:wp14="http://schemas.microsoft.com/office/word/2010/wordml" w:rsidRPr="006B53C6" w:rsidR="001A647B" w:rsidP="001A647B" w:rsidRDefault="001A647B" w14:paraId="3D3BCD88" wp14:textId="77777777">
      <w:pPr>
        <w:rPr>
          <w:noProof/>
          <w:sz w:val="16"/>
          <w:szCs w:val="16"/>
          <w:u w:val="single"/>
        </w:rPr>
      </w:pPr>
      <w:r w:rsidRPr="171F2BBF">
        <w:rPr>
          <w:noProof/>
          <w:sz w:val="16"/>
          <w:szCs w:val="16"/>
          <w:u w:val="single"/>
        </w:rPr>
        <w:t xml:space="preserve">Free Fall Heights </w:t>
      </w:r>
    </w:p>
    <w:p xmlns:wp14="http://schemas.microsoft.com/office/word/2010/wordml" w:rsidRPr="006B53C6" w:rsidR="001A647B" w:rsidP="001A647B" w:rsidRDefault="001A647B" w14:paraId="1A6A9596" wp14:textId="77777777">
      <w:pPr>
        <w:pStyle w:val="ListParagraph"/>
        <w:numPr>
          <w:ilvl w:val="0"/>
          <w:numId w:val="7"/>
        </w:numPr>
        <w:spacing w:after="160" w:line="259" w:lineRule="auto"/>
        <w:rPr>
          <w:noProof/>
          <w:sz w:val="16"/>
          <w:szCs w:val="16"/>
        </w:rPr>
      </w:pPr>
      <w:r w:rsidRPr="171F2BBF">
        <w:rPr>
          <w:noProof/>
          <w:sz w:val="16"/>
          <w:szCs w:val="16"/>
        </w:rPr>
        <w:t xml:space="preserve">All climbing products with a height up to 150cm require a free fall space of 150cm on all sides clear of any obstacles. </w:t>
      </w:r>
    </w:p>
    <w:p xmlns:wp14="http://schemas.microsoft.com/office/word/2010/wordml" w:rsidR="001A647B" w:rsidP="001A647B" w:rsidRDefault="001A647B" w14:paraId="6014FE63" wp14:textId="77777777">
      <w:pPr>
        <w:pStyle w:val="ListParagraph"/>
        <w:numPr>
          <w:ilvl w:val="0"/>
          <w:numId w:val="7"/>
        </w:numPr>
        <w:spacing w:after="160" w:line="259" w:lineRule="auto"/>
        <w:rPr>
          <w:noProof/>
          <w:sz w:val="16"/>
          <w:szCs w:val="16"/>
        </w:rPr>
      </w:pPr>
      <w:r w:rsidRPr="171F2BBF">
        <w:rPr>
          <w:noProof/>
          <w:sz w:val="16"/>
          <w:szCs w:val="16"/>
        </w:rPr>
        <w:t xml:space="preserve">All climbing products with a height up to 200cm require a free fall space of 183cm on all sides clear of any obstacles. </w:t>
      </w:r>
    </w:p>
    <w:p xmlns:wp14="http://schemas.microsoft.com/office/word/2010/wordml" w:rsidR="001A647B" w:rsidP="001A647B" w:rsidRDefault="001A647B" w14:paraId="6D98A12B" wp14:textId="77777777">
      <w:pPr>
        <w:spacing w:after="160" w:line="259" w:lineRule="auto"/>
        <w:rPr>
          <w:noProof/>
          <w:sz w:val="16"/>
          <w:szCs w:val="16"/>
        </w:rPr>
      </w:pPr>
    </w:p>
    <w:p xmlns:wp14="http://schemas.microsoft.com/office/word/2010/wordml" w:rsidRPr="00570699" w:rsidR="001A647B" w:rsidP="001A647B" w:rsidRDefault="001A647B" w14:paraId="2946DB82" wp14:textId="77777777">
      <w:pPr>
        <w:spacing w:after="160" w:line="259" w:lineRule="auto"/>
        <w:rPr>
          <w:noProof/>
          <w:sz w:val="16"/>
          <w:szCs w:val="16"/>
        </w:rPr>
      </w:pPr>
    </w:p>
    <w:p xmlns:wp14="http://schemas.microsoft.com/office/word/2010/wordml" w:rsidRPr="006B53C6" w:rsidR="001A647B" w:rsidP="001A647B" w:rsidRDefault="001A647B" w14:paraId="00926E1F" wp14:textId="77777777">
      <w:pPr>
        <w:rPr>
          <w:noProof/>
          <w:sz w:val="16"/>
          <w:szCs w:val="16"/>
          <w:u w:val="single"/>
        </w:rPr>
      </w:pPr>
      <w:r w:rsidRPr="171F2BBF">
        <w:rPr>
          <w:noProof/>
          <w:sz w:val="16"/>
          <w:szCs w:val="16"/>
          <w:u w:val="single"/>
        </w:rPr>
        <w:t xml:space="preserve">During Pay </w:t>
      </w:r>
    </w:p>
    <w:p xmlns:wp14="http://schemas.microsoft.com/office/word/2010/wordml" w:rsidRPr="006B53C6" w:rsidR="001A647B" w:rsidP="001A647B" w:rsidRDefault="001A647B" w14:paraId="359AAADD" wp14:textId="77777777">
      <w:pPr>
        <w:pStyle w:val="ListParagraph"/>
        <w:numPr>
          <w:ilvl w:val="0"/>
          <w:numId w:val="9"/>
        </w:numPr>
        <w:spacing w:after="160" w:line="259" w:lineRule="auto"/>
        <w:rPr>
          <w:noProof/>
          <w:sz w:val="16"/>
          <w:szCs w:val="16"/>
        </w:rPr>
      </w:pPr>
      <w:r w:rsidRPr="171F2BBF">
        <w:rPr>
          <w:noProof/>
          <w:sz w:val="16"/>
          <w:szCs w:val="16"/>
        </w:rPr>
        <w:t>Point out obvious specific risks relating to individual products and rules of use.</w:t>
      </w:r>
    </w:p>
    <w:p xmlns:wp14="http://schemas.microsoft.com/office/word/2010/wordml" w:rsidRPr="006B53C6" w:rsidR="001A647B" w:rsidP="001A647B" w:rsidRDefault="001A647B" w14:paraId="55DC64E0" wp14:textId="77777777">
      <w:pPr>
        <w:pStyle w:val="ListParagraph"/>
        <w:numPr>
          <w:ilvl w:val="0"/>
          <w:numId w:val="9"/>
        </w:numPr>
        <w:spacing w:after="160" w:line="259" w:lineRule="auto"/>
        <w:rPr>
          <w:noProof/>
          <w:sz w:val="16"/>
          <w:szCs w:val="16"/>
        </w:rPr>
      </w:pPr>
      <w:r w:rsidRPr="171F2BBF">
        <w:rPr>
          <w:noProof/>
          <w:sz w:val="16"/>
          <w:szCs w:val="16"/>
        </w:rPr>
        <w:t>Identify which products may need higher levels of supervision and store them in an area to be treated differently.</w:t>
      </w:r>
    </w:p>
    <w:p xmlns:wp14="http://schemas.microsoft.com/office/word/2010/wordml" w:rsidRPr="006B53C6" w:rsidR="001A647B" w:rsidP="001A647B" w:rsidRDefault="001A647B" w14:paraId="082B6CC3" wp14:textId="77777777">
      <w:pPr>
        <w:pStyle w:val="ListParagraph"/>
        <w:numPr>
          <w:ilvl w:val="0"/>
          <w:numId w:val="9"/>
        </w:numPr>
        <w:spacing w:after="160" w:line="259" w:lineRule="auto"/>
        <w:rPr>
          <w:noProof/>
          <w:sz w:val="16"/>
          <w:szCs w:val="16"/>
        </w:rPr>
      </w:pPr>
      <w:r w:rsidRPr="171F2BBF">
        <w:rPr>
          <w:noProof/>
          <w:sz w:val="16"/>
          <w:szCs w:val="16"/>
        </w:rPr>
        <w:t>If you are using outdoor products be aware that the risk will increase relating to certain weathers such as increased slippiness, manage accordingly.</w:t>
      </w:r>
    </w:p>
    <w:p xmlns:wp14="http://schemas.microsoft.com/office/word/2010/wordml" w:rsidRPr="006B53C6" w:rsidR="001A647B" w:rsidP="001A647B" w:rsidRDefault="001A647B" w14:paraId="5BD2D46D" wp14:textId="77777777">
      <w:pPr>
        <w:pStyle w:val="ListParagraph"/>
        <w:numPr>
          <w:ilvl w:val="0"/>
          <w:numId w:val="9"/>
        </w:numPr>
        <w:spacing w:after="160" w:line="259" w:lineRule="auto"/>
        <w:rPr>
          <w:noProof/>
          <w:sz w:val="16"/>
          <w:szCs w:val="16"/>
        </w:rPr>
      </w:pPr>
      <w:r w:rsidRPr="171F2BBF">
        <w:rPr>
          <w:noProof/>
          <w:sz w:val="16"/>
          <w:szCs w:val="16"/>
        </w:rPr>
        <w:t>Physical development play equipment like all products offer opportunities that children will play in unusual ways with products, be sure to create a framework of understanding with regards to climbing, balancing &amp; building to ensure the children play safely.</w:t>
      </w:r>
    </w:p>
    <w:p xmlns:wp14="http://schemas.microsoft.com/office/word/2010/wordml" w:rsidRPr="006B53C6" w:rsidR="001A647B" w:rsidP="001A647B" w:rsidRDefault="001A647B" w14:paraId="7B4D3E32" wp14:textId="77777777">
      <w:pPr>
        <w:pStyle w:val="ListParagraph"/>
        <w:numPr>
          <w:ilvl w:val="0"/>
          <w:numId w:val="9"/>
        </w:numPr>
        <w:spacing w:after="160" w:line="259" w:lineRule="auto"/>
        <w:rPr>
          <w:noProof/>
          <w:sz w:val="16"/>
          <w:szCs w:val="16"/>
        </w:rPr>
      </w:pPr>
      <w:r w:rsidRPr="171F2BBF">
        <w:rPr>
          <w:noProof/>
          <w:sz w:val="16"/>
          <w:szCs w:val="16"/>
        </w:rPr>
        <w:t>Inform the participants that as some items are heavier or long, they should not be carried or held above head height and that some should ideally be moved using two people to ensure that no injuries occur.</w:t>
      </w:r>
    </w:p>
    <w:p xmlns:wp14="http://schemas.microsoft.com/office/word/2010/wordml" w:rsidRPr="00570699" w:rsidR="001A647B" w:rsidP="001A647B" w:rsidRDefault="001A647B" w14:paraId="1B999C0B" wp14:textId="77777777">
      <w:pPr>
        <w:pStyle w:val="ListParagraph"/>
        <w:numPr>
          <w:ilvl w:val="0"/>
          <w:numId w:val="9"/>
        </w:numPr>
        <w:spacing w:after="160" w:line="259" w:lineRule="auto"/>
        <w:rPr>
          <w:noProof/>
          <w:sz w:val="16"/>
          <w:szCs w:val="16"/>
        </w:rPr>
      </w:pPr>
      <w:r w:rsidRPr="171F2BBF">
        <w:rPr>
          <w:noProof/>
          <w:sz w:val="16"/>
          <w:szCs w:val="16"/>
        </w:rPr>
        <w:t>Ensure an adequate level of supervision and skill of supervisor is risk awareness trained.</w:t>
      </w:r>
    </w:p>
    <w:p xmlns:wp14="http://schemas.microsoft.com/office/word/2010/wordml" w:rsidRPr="006B53C6" w:rsidR="001A647B" w:rsidP="001A647B" w:rsidRDefault="001A647B" w14:paraId="0C3E6D9B" wp14:textId="77777777">
      <w:pPr>
        <w:rPr>
          <w:noProof/>
          <w:sz w:val="16"/>
          <w:szCs w:val="16"/>
          <w:u w:val="single"/>
        </w:rPr>
      </w:pPr>
      <w:r w:rsidRPr="171F2BBF">
        <w:rPr>
          <w:noProof/>
          <w:sz w:val="16"/>
          <w:szCs w:val="16"/>
          <w:u w:val="single"/>
        </w:rPr>
        <w:t xml:space="preserve">Managing risk in play provision. </w:t>
      </w:r>
    </w:p>
    <w:p xmlns:wp14="http://schemas.microsoft.com/office/word/2010/wordml" w:rsidRPr="00277F1C" w:rsidR="001A647B" w:rsidP="001A647B" w:rsidRDefault="001A647B" w14:paraId="46A19EF8" wp14:textId="77777777">
      <w:pPr>
        <w:pStyle w:val="ListParagraph"/>
        <w:numPr>
          <w:ilvl w:val="0"/>
          <w:numId w:val="10"/>
        </w:numPr>
        <w:spacing w:after="160" w:line="259" w:lineRule="auto"/>
        <w:rPr>
          <w:noProof/>
          <w:sz w:val="16"/>
          <w:szCs w:val="16"/>
        </w:rPr>
      </w:pPr>
      <w:r w:rsidRPr="171F2BBF">
        <w:rPr>
          <w:noProof/>
          <w:sz w:val="16"/>
          <w:szCs w:val="16"/>
        </w:rPr>
        <w:t>As with any new piece of equipment or new children using existing equipment, a risk benefit assessment needs to be undertaken and rules for use clearly communicated to ensure maximum fun in the safest way.</w:t>
      </w:r>
    </w:p>
    <w:p xmlns:wp14="http://schemas.microsoft.com/office/word/2010/wordml" w:rsidRPr="00277F1C" w:rsidR="001A647B" w:rsidP="001A647B" w:rsidRDefault="001A647B" w14:paraId="5B850856" wp14:textId="77777777">
      <w:pPr>
        <w:pStyle w:val="ListParagraph"/>
        <w:numPr>
          <w:ilvl w:val="0"/>
          <w:numId w:val="10"/>
        </w:numPr>
        <w:spacing w:after="160" w:line="259" w:lineRule="auto"/>
        <w:rPr>
          <w:noProof/>
          <w:sz w:val="16"/>
          <w:szCs w:val="16"/>
        </w:rPr>
      </w:pPr>
      <w:r w:rsidRPr="171F2BBF">
        <w:rPr>
          <w:noProof/>
          <w:sz w:val="16"/>
          <w:szCs w:val="16"/>
        </w:rPr>
        <w:t>Source:- playengland.org.uk, &amp; creative star</w:t>
      </w:r>
    </w:p>
    <w:p xmlns:wp14="http://schemas.microsoft.com/office/word/2010/wordml" w:rsidRPr="00277F1C" w:rsidR="001A647B" w:rsidP="001A647B" w:rsidRDefault="001A647B" w14:paraId="4BB16B2E" wp14:textId="77777777">
      <w:pPr>
        <w:pStyle w:val="ListParagraph"/>
        <w:numPr>
          <w:ilvl w:val="0"/>
          <w:numId w:val="10"/>
        </w:numPr>
        <w:spacing w:after="160" w:line="259" w:lineRule="auto"/>
        <w:rPr>
          <w:noProof/>
          <w:sz w:val="16"/>
          <w:szCs w:val="16"/>
        </w:rPr>
      </w:pPr>
      <w:r w:rsidRPr="171F2BBF">
        <w:rPr>
          <w:noProof/>
          <w:sz w:val="16"/>
          <w:szCs w:val="16"/>
        </w:rPr>
        <w:t xml:space="preserve">Guidance, which is endorsed by the Health and Safety Executive, shows how current risk-assessment practice takes into account the benefits to children and young people of </w:t>
      </w:r>
    </w:p>
    <w:p xmlns:wp14="http://schemas.microsoft.com/office/word/2010/wordml" w:rsidRPr="00277F1C" w:rsidR="001A647B" w:rsidP="001A647B" w:rsidRDefault="001A647B" w14:paraId="76B4E8ED" wp14:textId="77777777">
      <w:pPr>
        <w:pStyle w:val="ListParagraph"/>
        <w:numPr>
          <w:ilvl w:val="0"/>
          <w:numId w:val="10"/>
        </w:numPr>
        <w:spacing w:after="160" w:line="259" w:lineRule="auto"/>
        <w:rPr>
          <w:noProof/>
          <w:sz w:val="16"/>
          <w:szCs w:val="16"/>
        </w:rPr>
      </w:pPr>
      <w:r w:rsidRPr="171F2BBF">
        <w:rPr>
          <w:noProof/>
          <w:sz w:val="16"/>
          <w:szCs w:val="16"/>
        </w:rPr>
        <w:t>challenging play experiences, including the risks.</w:t>
      </w:r>
    </w:p>
    <w:p xmlns:wp14="http://schemas.microsoft.com/office/word/2010/wordml" w:rsidRPr="00277F1C" w:rsidR="001A647B" w:rsidP="001A647B" w:rsidRDefault="001A647B" w14:paraId="40702233" wp14:textId="77777777">
      <w:pPr>
        <w:pStyle w:val="ListParagraph"/>
        <w:numPr>
          <w:ilvl w:val="0"/>
          <w:numId w:val="10"/>
        </w:numPr>
        <w:spacing w:after="160" w:line="259" w:lineRule="auto"/>
        <w:rPr>
          <w:noProof/>
          <w:sz w:val="16"/>
          <w:szCs w:val="16"/>
        </w:rPr>
      </w:pPr>
      <w:r w:rsidRPr="171F2BBF">
        <w:rPr>
          <w:noProof/>
          <w:sz w:val="16"/>
          <w:szCs w:val="16"/>
        </w:rPr>
        <w:t>It starts from the position that, while outside expertise and advice are valuable, the ultimate responsibility for making decisions rests with the provider.</w:t>
      </w:r>
    </w:p>
    <w:p xmlns:wp14="http://schemas.microsoft.com/office/word/2010/wordml" w:rsidRPr="00277F1C" w:rsidR="001A647B" w:rsidP="001A647B" w:rsidRDefault="001A647B" w14:paraId="7698A0BC" wp14:textId="77777777">
      <w:pPr>
        <w:pStyle w:val="ListParagraph"/>
        <w:numPr>
          <w:ilvl w:val="0"/>
          <w:numId w:val="10"/>
        </w:numPr>
        <w:spacing w:after="160" w:line="259" w:lineRule="auto"/>
        <w:rPr>
          <w:noProof/>
          <w:sz w:val="16"/>
          <w:szCs w:val="16"/>
        </w:rPr>
      </w:pPr>
      <w:r w:rsidRPr="171F2BBF">
        <w:rPr>
          <w:noProof/>
          <w:sz w:val="16"/>
          <w:szCs w:val="16"/>
        </w:rPr>
        <w:t>The full implementation guide is written for those responsible for managing play provision, and for those involved in designing and maintaining such provision.</w:t>
      </w:r>
    </w:p>
    <w:p xmlns:wp14="http://schemas.microsoft.com/office/word/2010/wordml" w:rsidRPr="00277F1C" w:rsidR="001A647B" w:rsidP="001A647B" w:rsidRDefault="001A647B" w14:paraId="2E99E244" wp14:textId="77777777">
      <w:pPr>
        <w:pStyle w:val="ListParagraph"/>
        <w:numPr>
          <w:ilvl w:val="0"/>
          <w:numId w:val="10"/>
        </w:numPr>
        <w:spacing w:after="160" w:line="259" w:lineRule="auto"/>
        <w:rPr>
          <w:noProof/>
          <w:sz w:val="16"/>
          <w:szCs w:val="16"/>
        </w:rPr>
      </w:pPr>
      <w:r w:rsidRPr="171F2BBF">
        <w:rPr>
          <w:noProof/>
          <w:sz w:val="16"/>
          <w:szCs w:val="16"/>
        </w:rPr>
        <w:t>The general approach should also be useful for those who manage other spaces and settings where children play.</w:t>
      </w:r>
    </w:p>
    <w:p xmlns:wp14="http://schemas.microsoft.com/office/word/2010/wordml" w:rsidR="001A647B" w:rsidP="001A647B" w:rsidRDefault="001A647B" w14:paraId="031E5174" wp14:textId="77777777">
      <w:pPr>
        <w:pStyle w:val="ListParagraph"/>
        <w:numPr>
          <w:ilvl w:val="0"/>
          <w:numId w:val="10"/>
        </w:numPr>
        <w:spacing w:after="160" w:line="259" w:lineRule="auto"/>
        <w:rPr>
          <w:noProof/>
          <w:sz w:val="16"/>
          <w:szCs w:val="16"/>
        </w:rPr>
      </w:pPr>
      <w:r w:rsidRPr="171F2BBF">
        <w:rPr>
          <w:noProof/>
          <w:sz w:val="16"/>
          <w:szCs w:val="16"/>
        </w:rPr>
        <w:t xml:space="preserve">To download Managing risk in play provision: Implementation Guide, visit </w:t>
      </w:r>
      <w:hyperlink r:id="rId21">
        <w:r w:rsidRPr="171F2BBF">
          <w:rPr>
            <w:rStyle w:val="Hyperlink"/>
            <w:noProof/>
            <w:sz w:val="16"/>
            <w:szCs w:val="16"/>
          </w:rPr>
          <w:t>https://ltl.org.uk/resources/managing-risk-in-play-provision-implementation-guide</w:t>
        </w:r>
      </w:hyperlink>
    </w:p>
    <w:p xmlns:wp14="http://schemas.microsoft.com/office/word/2010/wordml" w:rsidRPr="00277F1C" w:rsidR="001A647B" w:rsidP="001A647B" w:rsidRDefault="001A647B" w14:paraId="5997CC1D" wp14:textId="77777777">
      <w:pPr>
        <w:pStyle w:val="ListParagraph"/>
        <w:rPr>
          <w:noProof/>
          <w:sz w:val="16"/>
          <w:szCs w:val="16"/>
        </w:rPr>
      </w:pPr>
    </w:p>
    <w:p xmlns:wp14="http://schemas.microsoft.com/office/word/2010/wordml" w:rsidR="001A647B" w:rsidP="001A647B" w:rsidRDefault="001A647B" w14:paraId="110FFD37" wp14:textId="77777777">
      <w:pPr>
        <w:rPr>
          <w:noProof/>
        </w:rPr>
      </w:pPr>
      <w:r>
        <w:rPr>
          <w:noProof/>
          <w:lang w:val="en-US"/>
        </w:rPr>
        <w:drawing>
          <wp:inline xmlns:wp14="http://schemas.microsoft.com/office/word/2010/wordprocessingDrawing" distT="0" distB="0" distL="0" distR="0" wp14:anchorId="4F3C6534" wp14:editId="5B035F8B">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270D65" w:rsidR="001A647B" w:rsidP="001A647B" w:rsidRDefault="001A647B" w14:paraId="5A35E53C" wp14:textId="77777777">
      <w:pPr>
        <w:jc w:val="center"/>
        <w:rPr>
          <w:b/>
          <w:bCs/>
          <w:noProof/>
          <w:sz w:val="16"/>
          <w:szCs w:val="16"/>
          <w:u w:val="single"/>
        </w:rPr>
      </w:pPr>
      <w:r w:rsidRPr="171F2BBF">
        <w:rPr>
          <w:b/>
          <w:bCs/>
          <w:noProof/>
          <w:sz w:val="16"/>
          <w:szCs w:val="16"/>
          <w:u w:val="single"/>
        </w:rPr>
        <w:t>Spielgeräte für die körperliche Entwicklung – Installations- und Wartungsanleitung</w:t>
      </w:r>
    </w:p>
    <w:p xmlns:wp14="http://schemas.microsoft.com/office/word/2010/wordml" w:rsidRPr="00270D65" w:rsidR="001A647B" w:rsidP="001A647B" w:rsidRDefault="001A647B" w14:paraId="361B1746" wp14:textId="77777777">
      <w:pPr>
        <w:rPr>
          <w:b/>
          <w:bCs/>
          <w:noProof/>
          <w:sz w:val="16"/>
          <w:szCs w:val="16"/>
        </w:rPr>
      </w:pPr>
      <w:r w:rsidRPr="171F2BBF">
        <w:rPr>
          <w:b/>
          <w:bCs/>
          <w:noProof/>
          <w:sz w:val="16"/>
          <w:szCs w:val="16"/>
        </w:rPr>
        <w:t>Diese Informationen dienen nur als Orientierungshilfe. Sie sollten sich immer davon überzeugen, dass das Produkt in Ihrer Umgebung absolut sicher verwendet werden kann, mit einer vollständigen Sicherheitsbewertung.</w:t>
      </w:r>
    </w:p>
    <w:p xmlns:wp14="http://schemas.microsoft.com/office/word/2010/wordml" w:rsidRPr="00270D65" w:rsidR="001A647B" w:rsidP="001A647B" w:rsidRDefault="001A647B" w14:paraId="32355C34" wp14:textId="77777777">
      <w:pPr>
        <w:rPr>
          <w:noProof/>
          <w:sz w:val="16"/>
          <w:szCs w:val="16"/>
        </w:rPr>
      </w:pPr>
      <w:r w:rsidRPr="171F2BBF">
        <w:rPr>
          <w:noProof/>
          <w:sz w:val="16"/>
          <w:szCs w:val="16"/>
        </w:rPr>
        <w:t>Spielgeräte für die körperliche Entwicklung bieten eine Vielzahl von unendlichen Freuden und kreativem Denken und ermöglichen es einer breiten Palette von Kindern, Risiken und Vorteile abzuwägen und wundersame, spielerische und unvergessliche Erfahrungen zu schaffen.</w:t>
      </w:r>
    </w:p>
    <w:p xmlns:wp14="http://schemas.microsoft.com/office/word/2010/wordml" w:rsidRPr="006B53C6" w:rsidR="001A647B" w:rsidP="001A647B" w:rsidRDefault="001A647B" w14:paraId="6432EBBE" wp14:textId="77777777">
      <w:pPr>
        <w:rPr>
          <w:noProof/>
          <w:sz w:val="16"/>
          <w:szCs w:val="16"/>
          <w:u w:val="single"/>
        </w:rPr>
      </w:pPr>
      <w:r w:rsidRPr="171F2BBF">
        <w:rPr>
          <w:noProof/>
          <w:sz w:val="16"/>
          <w:szCs w:val="16"/>
          <w:u w:val="single"/>
        </w:rPr>
        <w:t xml:space="preserve">Installation &amp; Wartung </w:t>
      </w:r>
    </w:p>
    <w:p xmlns:wp14="http://schemas.microsoft.com/office/word/2010/wordml" w:rsidRPr="00270D65" w:rsidR="001A647B" w:rsidP="001A647B" w:rsidRDefault="001A647B" w14:paraId="70B7E92A" wp14:textId="77777777">
      <w:pPr>
        <w:pStyle w:val="ListParagraph"/>
        <w:numPr>
          <w:ilvl w:val="0"/>
          <w:numId w:val="11"/>
        </w:numPr>
        <w:spacing w:after="160" w:line="259" w:lineRule="auto"/>
        <w:rPr>
          <w:noProof/>
          <w:sz w:val="16"/>
          <w:szCs w:val="16"/>
        </w:rPr>
      </w:pPr>
      <w:r w:rsidRPr="171F2BBF">
        <w:rPr>
          <w:noProof/>
          <w:sz w:val="16"/>
          <w:szCs w:val="16"/>
        </w:rPr>
        <w:t>Aus Sicherheitsgründen müssen alle Spielgeräte für die physische Entwicklung auf einer ebenen Fläche mit einer geeigneten sicheren Oberfläche aufgestellt werden, die der EN 1177:2018 entspricht (Bitte erkundigen Sie sich bei Ihrem Auftragnehmer für die Oberflächeninstallation)</w:t>
      </w:r>
    </w:p>
    <w:p xmlns:wp14="http://schemas.microsoft.com/office/word/2010/wordml" w:rsidRPr="00270D65" w:rsidR="001A647B" w:rsidP="001A647B" w:rsidRDefault="001A647B" w14:paraId="25A822CC" wp14:textId="77777777">
      <w:pPr>
        <w:pStyle w:val="ListParagraph"/>
        <w:numPr>
          <w:ilvl w:val="0"/>
          <w:numId w:val="11"/>
        </w:numPr>
        <w:spacing w:after="160" w:line="259" w:lineRule="auto"/>
        <w:rPr>
          <w:noProof/>
          <w:sz w:val="16"/>
          <w:szCs w:val="16"/>
        </w:rPr>
      </w:pPr>
      <w:r w:rsidRPr="171F2BBF">
        <w:rPr>
          <w:noProof/>
          <w:sz w:val="16"/>
          <w:szCs w:val="16"/>
        </w:rPr>
        <w:t>Die Aufsicht eines Erwachsenen ist jederzeit erforderlich.</w:t>
      </w:r>
    </w:p>
    <w:p xmlns:wp14="http://schemas.microsoft.com/office/word/2010/wordml" w:rsidRPr="00270D65" w:rsidR="001A647B" w:rsidP="001A647B" w:rsidRDefault="001A647B" w14:paraId="4A0F779C" wp14:textId="77777777">
      <w:pPr>
        <w:pStyle w:val="ListParagraph"/>
        <w:numPr>
          <w:ilvl w:val="0"/>
          <w:numId w:val="11"/>
        </w:numPr>
        <w:spacing w:after="160" w:line="259" w:lineRule="auto"/>
        <w:rPr>
          <w:noProof/>
          <w:sz w:val="16"/>
          <w:szCs w:val="16"/>
        </w:rPr>
      </w:pPr>
      <w:r w:rsidRPr="171F2BBF">
        <w:rPr>
          <w:noProof/>
          <w:sz w:val="16"/>
          <w:szCs w:val="16"/>
        </w:rPr>
        <w:t>Überprüfen Sie vor Beginn jeder Spielsitzung, ob alle Befestigungen fest sitzen.</w:t>
      </w:r>
    </w:p>
    <w:p xmlns:wp14="http://schemas.microsoft.com/office/word/2010/wordml" w:rsidRPr="00270D65" w:rsidR="001A647B" w:rsidP="001A647B" w:rsidRDefault="001A647B" w14:paraId="2C572353" wp14:textId="77777777">
      <w:pPr>
        <w:pStyle w:val="ListParagraph"/>
        <w:numPr>
          <w:ilvl w:val="0"/>
          <w:numId w:val="11"/>
        </w:numPr>
        <w:spacing w:after="160" w:line="259" w:lineRule="auto"/>
        <w:rPr>
          <w:noProof/>
          <w:sz w:val="16"/>
          <w:szCs w:val="16"/>
        </w:rPr>
      </w:pPr>
      <w:r w:rsidRPr="171F2BBF">
        <w:rPr>
          <w:noProof/>
          <w:sz w:val="16"/>
          <w:szCs w:val="16"/>
        </w:rPr>
        <w:t>Überprüfen Sie Spielgeräte täglich nach dem Gebrauch auf Brüche und Gefahren wie Risse und Splitter. (Holz ist ein Naturprodukt und anfällig für Risse aufgrund von Feuchtigkeit und Trockenheit) Erfassen und melden Sie bleibende Mängel.</w:t>
      </w:r>
    </w:p>
    <w:p xmlns:wp14="http://schemas.microsoft.com/office/word/2010/wordml" w:rsidRPr="00270D65" w:rsidR="001A647B" w:rsidP="001A647B" w:rsidRDefault="001A647B" w14:paraId="7D6530D0" wp14:textId="77777777">
      <w:pPr>
        <w:pStyle w:val="ListParagraph"/>
        <w:numPr>
          <w:ilvl w:val="0"/>
          <w:numId w:val="11"/>
        </w:numPr>
        <w:spacing w:after="160" w:line="259" w:lineRule="auto"/>
        <w:rPr>
          <w:noProof/>
          <w:sz w:val="16"/>
          <w:szCs w:val="16"/>
        </w:rPr>
      </w:pPr>
      <w:r w:rsidRPr="171F2BBF">
        <w:rPr>
          <w:noProof/>
          <w:sz w:val="16"/>
          <w:szCs w:val="16"/>
        </w:rPr>
        <w:t>Melden Sie Sicherheitsprobleme sofort an COSY.</w:t>
      </w:r>
    </w:p>
    <w:p xmlns:wp14="http://schemas.microsoft.com/office/word/2010/wordml" w:rsidRPr="00270D65" w:rsidR="001A647B" w:rsidP="001A647B" w:rsidRDefault="001A647B" w14:paraId="5F316F57" wp14:textId="77777777">
      <w:pPr>
        <w:pStyle w:val="ListParagraph"/>
        <w:numPr>
          <w:ilvl w:val="0"/>
          <w:numId w:val="11"/>
        </w:numPr>
        <w:spacing w:after="160" w:line="259" w:lineRule="auto"/>
        <w:rPr>
          <w:noProof/>
          <w:sz w:val="16"/>
          <w:szCs w:val="16"/>
        </w:rPr>
      </w:pPr>
      <w:r w:rsidRPr="171F2BBF">
        <w:rPr>
          <w:noProof/>
          <w:sz w:val="16"/>
          <w:szCs w:val="16"/>
        </w:rPr>
        <w:t>Wenn Teile beschädigt oder kaputt gehen, muss dies sofort COSY gemeldet werden.</w:t>
      </w:r>
    </w:p>
    <w:p xmlns:wp14="http://schemas.microsoft.com/office/word/2010/wordml" w:rsidRPr="00270D65" w:rsidR="001A647B" w:rsidP="001A647B" w:rsidRDefault="001A647B" w14:paraId="1493EFDD" wp14:textId="77777777">
      <w:pPr>
        <w:pStyle w:val="ListParagraph"/>
        <w:numPr>
          <w:ilvl w:val="0"/>
          <w:numId w:val="11"/>
        </w:numPr>
        <w:spacing w:after="160" w:line="259" w:lineRule="auto"/>
        <w:rPr>
          <w:noProof/>
          <w:sz w:val="16"/>
          <w:szCs w:val="16"/>
        </w:rPr>
      </w:pPr>
      <w:r w:rsidRPr="171F2BBF">
        <w:rPr>
          <w:noProof/>
          <w:sz w:val="16"/>
          <w:szCs w:val="16"/>
        </w:rPr>
        <w:t>Eventuelle Ersatzteile müssen bei COSY bestellt werden.</w:t>
      </w:r>
    </w:p>
    <w:p xmlns:wp14="http://schemas.microsoft.com/office/word/2010/wordml" w:rsidRPr="00270D65" w:rsidR="001A647B" w:rsidP="001A647B" w:rsidRDefault="001A647B" w14:paraId="045BF451" wp14:textId="77777777">
      <w:pPr>
        <w:pStyle w:val="ListParagraph"/>
        <w:numPr>
          <w:ilvl w:val="0"/>
          <w:numId w:val="11"/>
        </w:numPr>
        <w:spacing w:after="160" w:line="259" w:lineRule="auto"/>
        <w:rPr>
          <w:noProof/>
          <w:sz w:val="16"/>
          <w:szCs w:val="16"/>
        </w:rPr>
      </w:pPr>
      <w:r w:rsidRPr="171F2BBF">
        <w:rPr>
          <w:noProof/>
          <w:sz w:val="16"/>
          <w:szCs w:val="16"/>
        </w:rPr>
        <w:t xml:space="preserve">Die Behandlung auf dem Spielgerät MUSS 6-12 Monate lang wiederholt werden, um die Lebensdauer zu verlängern. </w:t>
      </w:r>
    </w:p>
    <w:p xmlns:wp14="http://schemas.microsoft.com/office/word/2010/wordml" w:rsidRPr="00270D65" w:rsidR="001A647B" w:rsidP="001A647B" w:rsidRDefault="001A647B" w14:paraId="59A17FF3" wp14:textId="77777777">
      <w:pPr>
        <w:pStyle w:val="ListParagraph"/>
        <w:numPr>
          <w:ilvl w:val="0"/>
          <w:numId w:val="11"/>
        </w:numPr>
        <w:spacing w:after="160" w:line="259" w:lineRule="auto"/>
        <w:rPr>
          <w:noProof/>
          <w:sz w:val="16"/>
          <w:szCs w:val="16"/>
        </w:rPr>
      </w:pPr>
      <w:r w:rsidRPr="171F2BBF">
        <w:rPr>
          <w:noProof/>
          <w:sz w:val="16"/>
          <w:szCs w:val="16"/>
        </w:rPr>
        <w:t>Bitte achten Sie darauf, dass die verwendeten Flecken oder Farben kinderfreundlich und ungiftig sind.</w:t>
      </w:r>
    </w:p>
    <w:p xmlns:wp14="http://schemas.microsoft.com/office/word/2010/wordml" w:rsidRPr="006B53C6" w:rsidR="001A647B" w:rsidP="001A647B" w:rsidRDefault="001A647B" w14:paraId="1AB54B31" wp14:textId="77777777">
      <w:pPr>
        <w:rPr>
          <w:noProof/>
          <w:sz w:val="16"/>
          <w:szCs w:val="16"/>
          <w:u w:val="single"/>
        </w:rPr>
      </w:pPr>
      <w:r w:rsidRPr="171F2BBF">
        <w:rPr>
          <w:noProof/>
          <w:sz w:val="16"/>
          <w:szCs w:val="16"/>
          <w:u w:val="single"/>
        </w:rPr>
        <w:t xml:space="preserve">Höhen im freien Fall </w:t>
      </w:r>
    </w:p>
    <w:p xmlns:wp14="http://schemas.microsoft.com/office/word/2010/wordml" w:rsidRPr="00270D65" w:rsidR="001A647B" w:rsidP="001A647B" w:rsidRDefault="001A647B" w14:paraId="38AB0A45" wp14:textId="77777777">
      <w:pPr>
        <w:pStyle w:val="ListParagraph"/>
        <w:numPr>
          <w:ilvl w:val="0"/>
          <w:numId w:val="12"/>
        </w:numPr>
        <w:spacing w:after="160" w:line="259" w:lineRule="auto"/>
        <w:rPr>
          <w:noProof/>
          <w:sz w:val="16"/>
          <w:szCs w:val="16"/>
        </w:rPr>
      </w:pPr>
      <w:r w:rsidRPr="171F2BBF">
        <w:rPr>
          <w:noProof/>
          <w:sz w:val="16"/>
          <w:szCs w:val="16"/>
        </w:rPr>
        <w:t xml:space="preserve">Alle Kletterprodukte mit einer Höhe von bis zu 150 cm benötigen einen freien Fallraum von 150 cm an allen Seiten, frei von jeglichen Hindernissen. </w:t>
      </w:r>
    </w:p>
    <w:p xmlns:wp14="http://schemas.microsoft.com/office/word/2010/wordml" w:rsidRPr="00270D65" w:rsidR="001A647B" w:rsidP="001A647B" w:rsidRDefault="001A647B" w14:paraId="1E489EE5" wp14:textId="77777777">
      <w:pPr>
        <w:pStyle w:val="ListParagraph"/>
        <w:numPr>
          <w:ilvl w:val="0"/>
          <w:numId w:val="12"/>
        </w:numPr>
        <w:spacing w:after="160" w:line="259" w:lineRule="auto"/>
        <w:rPr>
          <w:noProof/>
          <w:sz w:val="16"/>
          <w:szCs w:val="16"/>
        </w:rPr>
      </w:pPr>
      <w:r w:rsidRPr="171F2BBF">
        <w:rPr>
          <w:noProof/>
          <w:sz w:val="16"/>
          <w:szCs w:val="16"/>
        </w:rPr>
        <w:t xml:space="preserve">Alle Kletterprodukte mit einer Höhe von bis zu 200cm benötigen einen freien Fallraum von 183cm an allen Seiten, frei von jeglichen Hindernissen. </w:t>
      </w:r>
    </w:p>
    <w:p xmlns:wp14="http://schemas.microsoft.com/office/word/2010/wordml" w:rsidRPr="006B53C6" w:rsidR="001A647B" w:rsidP="001A647B" w:rsidRDefault="001A647B" w14:paraId="4B454F25" wp14:textId="77777777">
      <w:pPr>
        <w:rPr>
          <w:noProof/>
          <w:sz w:val="16"/>
          <w:szCs w:val="16"/>
          <w:u w:val="single"/>
        </w:rPr>
      </w:pPr>
      <w:r w:rsidRPr="171F2BBF">
        <w:rPr>
          <w:noProof/>
          <w:sz w:val="16"/>
          <w:szCs w:val="16"/>
          <w:u w:val="single"/>
        </w:rPr>
        <w:t xml:space="preserve">Während der Bezahlung </w:t>
      </w:r>
    </w:p>
    <w:p xmlns:wp14="http://schemas.microsoft.com/office/word/2010/wordml" w:rsidRPr="00270D65" w:rsidR="001A647B" w:rsidP="001A647B" w:rsidRDefault="001A647B" w14:paraId="4DAE2F9F" wp14:textId="77777777">
      <w:pPr>
        <w:pStyle w:val="ListParagraph"/>
        <w:numPr>
          <w:ilvl w:val="0"/>
          <w:numId w:val="13"/>
        </w:numPr>
        <w:spacing w:after="160" w:line="259" w:lineRule="auto"/>
        <w:rPr>
          <w:noProof/>
          <w:sz w:val="16"/>
          <w:szCs w:val="16"/>
        </w:rPr>
      </w:pPr>
      <w:r w:rsidRPr="171F2BBF">
        <w:rPr>
          <w:noProof/>
          <w:sz w:val="16"/>
          <w:szCs w:val="16"/>
        </w:rPr>
        <w:t>Weisen Sie auf offensichtliche spezifische Risiken hin, die sich auf einzelne Produkte und Verwendungsregeln beziehen.</w:t>
      </w:r>
    </w:p>
    <w:p xmlns:wp14="http://schemas.microsoft.com/office/word/2010/wordml" w:rsidRPr="00270D65" w:rsidR="001A647B" w:rsidP="001A647B" w:rsidRDefault="001A647B" w14:paraId="580D78BB" wp14:textId="77777777">
      <w:pPr>
        <w:pStyle w:val="ListParagraph"/>
        <w:numPr>
          <w:ilvl w:val="0"/>
          <w:numId w:val="13"/>
        </w:numPr>
        <w:spacing w:after="160" w:line="259" w:lineRule="auto"/>
        <w:rPr>
          <w:noProof/>
          <w:sz w:val="16"/>
          <w:szCs w:val="16"/>
        </w:rPr>
      </w:pPr>
      <w:r w:rsidRPr="171F2BBF">
        <w:rPr>
          <w:noProof/>
          <w:sz w:val="16"/>
          <w:szCs w:val="16"/>
        </w:rPr>
        <w:t>Identifizieren Sie, welche Produkte möglicherweise ein höheres Maß an Überwachung benötigen, und lagern Sie sie in einem Bereich, der anders behandelt werden soll.</w:t>
      </w:r>
    </w:p>
    <w:p xmlns:wp14="http://schemas.microsoft.com/office/word/2010/wordml" w:rsidRPr="00270D65" w:rsidR="001A647B" w:rsidP="001A647B" w:rsidRDefault="001A647B" w14:paraId="7991E94C" wp14:textId="77777777">
      <w:pPr>
        <w:pStyle w:val="ListParagraph"/>
        <w:numPr>
          <w:ilvl w:val="0"/>
          <w:numId w:val="13"/>
        </w:numPr>
        <w:spacing w:after="160" w:line="259" w:lineRule="auto"/>
        <w:rPr>
          <w:noProof/>
          <w:sz w:val="16"/>
          <w:szCs w:val="16"/>
        </w:rPr>
      </w:pPr>
      <w:r w:rsidRPr="171F2BBF">
        <w:rPr>
          <w:noProof/>
          <w:sz w:val="16"/>
          <w:szCs w:val="16"/>
        </w:rPr>
        <w:t>Wenn Sie Outdoor-Produkte verwenden, seien Sie sich bewusst, dass das Risiko in Bezug auf bestimmte Wetterbedingungen, wie z. B. erhöhte Rutschigkeit, zunimmt, und gehen Sie entsprechend vor.</w:t>
      </w:r>
    </w:p>
    <w:p xmlns:wp14="http://schemas.microsoft.com/office/word/2010/wordml" w:rsidRPr="00270D65" w:rsidR="001A647B" w:rsidP="001A647B" w:rsidRDefault="001A647B" w14:paraId="77692FB5" wp14:textId="77777777">
      <w:pPr>
        <w:pStyle w:val="ListParagraph"/>
        <w:numPr>
          <w:ilvl w:val="0"/>
          <w:numId w:val="13"/>
        </w:numPr>
        <w:spacing w:after="160" w:line="259" w:lineRule="auto"/>
        <w:rPr>
          <w:noProof/>
          <w:sz w:val="16"/>
          <w:szCs w:val="16"/>
        </w:rPr>
      </w:pPr>
      <w:r w:rsidRPr="171F2BBF">
        <w:rPr>
          <w:noProof/>
          <w:sz w:val="16"/>
          <w:szCs w:val="16"/>
        </w:rPr>
        <w:t>Spielgeräte für die körperliche Entwicklung bieten, wie alle Produkte, die Möglichkeiten bieten, dass Kinder auf ungewöhnliche Weise mit Produkten spielen, stellen Sie sicher, dass Sie einen Rahmen des Verständnisses in Bezug auf Klettern, Balancieren und Bauen schaffen, um sicherzustellen, dass die Kinder sicher spielen.</w:t>
      </w:r>
    </w:p>
    <w:p xmlns:wp14="http://schemas.microsoft.com/office/word/2010/wordml" w:rsidRPr="00270D65" w:rsidR="001A647B" w:rsidP="001A647B" w:rsidRDefault="001A647B" w14:paraId="1987E4D1" wp14:textId="77777777">
      <w:pPr>
        <w:pStyle w:val="ListParagraph"/>
        <w:numPr>
          <w:ilvl w:val="0"/>
          <w:numId w:val="13"/>
        </w:numPr>
        <w:spacing w:after="160" w:line="259" w:lineRule="auto"/>
        <w:rPr>
          <w:noProof/>
          <w:sz w:val="16"/>
          <w:szCs w:val="16"/>
        </w:rPr>
      </w:pPr>
      <w:r w:rsidRPr="171F2BBF">
        <w:rPr>
          <w:noProof/>
          <w:sz w:val="16"/>
          <w:szCs w:val="16"/>
        </w:rPr>
        <w:t>Informieren Sie die Teilnehmer, dass einige Gegenstände schwerer oder länger sind und nicht über Kopfhöhe getragen oder gehalten werden sollten und dass einige idealerweise mit zwei Personen bewegt werden sollten, um sicherzustellen, dass keine Verletzungen entstehen.</w:t>
      </w:r>
    </w:p>
    <w:p xmlns:wp14="http://schemas.microsoft.com/office/word/2010/wordml" w:rsidRPr="00270D65" w:rsidR="001A647B" w:rsidP="001A647B" w:rsidRDefault="001A647B" w14:paraId="1B8A5D27" wp14:textId="77777777">
      <w:pPr>
        <w:pStyle w:val="ListParagraph"/>
        <w:numPr>
          <w:ilvl w:val="0"/>
          <w:numId w:val="13"/>
        </w:numPr>
        <w:spacing w:after="160" w:line="259" w:lineRule="auto"/>
        <w:rPr>
          <w:noProof/>
          <w:sz w:val="16"/>
          <w:szCs w:val="16"/>
        </w:rPr>
      </w:pPr>
      <w:r w:rsidRPr="171F2BBF">
        <w:rPr>
          <w:noProof/>
          <w:sz w:val="16"/>
          <w:szCs w:val="16"/>
        </w:rPr>
        <w:t>Stellen Sie sicher, dass ein angemessenes Maß an Aufsicht und Fähigkeiten des Vorgesetzten geschult ist.</w:t>
      </w:r>
    </w:p>
    <w:p xmlns:wp14="http://schemas.microsoft.com/office/word/2010/wordml" w:rsidRPr="00270D65" w:rsidR="001A647B" w:rsidP="001A647B" w:rsidRDefault="001A647B" w14:paraId="34E1AC5B" wp14:textId="77777777">
      <w:pPr>
        <w:rPr>
          <w:noProof/>
          <w:sz w:val="16"/>
          <w:szCs w:val="16"/>
          <w:u w:val="single"/>
        </w:rPr>
      </w:pPr>
      <w:r w:rsidRPr="171F2BBF">
        <w:rPr>
          <w:noProof/>
          <w:sz w:val="16"/>
          <w:szCs w:val="16"/>
          <w:u w:val="single"/>
        </w:rPr>
        <w:t xml:space="preserve">Risikomanagement bei der Bereitstellung von Spielen. </w:t>
      </w:r>
    </w:p>
    <w:p xmlns:wp14="http://schemas.microsoft.com/office/word/2010/wordml" w:rsidRPr="00270D65" w:rsidR="001A647B" w:rsidP="001A647B" w:rsidRDefault="001A647B" w14:paraId="363DEA59" wp14:textId="77777777">
      <w:pPr>
        <w:pStyle w:val="ListParagraph"/>
        <w:numPr>
          <w:ilvl w:val="0"/>
          <w:numId w:val="14"/>
        </w:numPr>
        <w:spacing w:after="160" w:line="259" w:lineRule="auto"/>
        <w:rPr>
          <w:noProof/>
          <w:sz w:val="16"/>
          <w:szCs w:val="16"/>
        </w:rPr>
      </w:pPr>
      <w:r w:rsidRPr="171F2BBF">
        <w:rPr>
          <w:noProof/>
          <w:sz w:val="16"/>
          <w:szCs w:val="16"/>
        </w:rPr>
        <w:t>Wie bei jedem neuen Gerät oder neuen Kindern, die vorhandene Geräte verwenden, muss eine Risiko-Nutzen-Bewertung durchgeführt und die Regeln für die Verwendung klar kommuniziert werden, um maximalen Spaß auf die sicherste Art und Weise zu gewährleisten.</w:t>
      </w:r>
    </w:p>
    <w:p xmlns:wp14="http://schemas.microsoft.com/office/word/2010/wordml" w:rsidRPr="00270D65" w:rsidR="001A647B" w:rsidP="001A647B" w:rsidRDefault="001A647B" w14:paraId="597D380A" wp14:textId="77777777">
      <w:pPr>
        <w:pStyle w:val="ListParagraph"/>
        <w:numPr>
          <w:ilvl w:val="0"/>
          <w:numId w:val="14"/>
        </w:numPr>
        <w:spacing w:after="160" w:line="259" w:lineRule="auto"/>
        <w:rPr>
          <w:noProof/>
          <w:sz w:val="16"/>
          <w:szCs w:val="16"/>
        </w:rPr>
      </w:pPr>
      <w:r w:rsidRPr="171F2BBF">
        <w:rPr>
          <w:noProof/>
          <w:sz w:val="16"/>
          <w:szCs w:val="16"/>
        </w:rPr>
        <w:t>Quelle: - playengland.org.uk und kreativer Stern</w:t>
      </w:r>
    </w:p>
    <w:p xmlns:wp14="http://schemas.microsoft.com/office/word/2010/wordml" w:rsidRPr="00270D65" w:rsidR="001A647B" w:rsidP="001A647B" w:rsidRDefault="001A647B" w14:paraId="64F6C928" wp14:textId="77777777">
      <w:pPr>
        <w:pStyle w:val="ListParagraph"/>
        <w:numPr>
          <w:ilvl w:val="0"/>
          <w:numId w:val="14"/>
        </w:numPr>
        <w:spacing w:after="160" w:line="259" w:lineRule="auto"/>
        <w:rPr>
          <w:noProof/>
          <w:sz w:val="16"/>
          <w:szCs w:val="16"/>
        </w:rPr>
      </w:pPr>
      <w:r w:rsidRPr="171F2BBF">
        <w:rPr>
          <w:noProof/>
          <w:sz w:val="16"/>
          <w:szCs w:val="16"/>
        </w:rPr>
        <w:t xml:space="preserve">Die Leitlinien, die von der Health and Safety Executive gebilligt werden, zeigen, wie die derzeitige Praxis der Risikobewertung den Nutzen von </w:t>
      </w:r>
    </w:p>
    <w:p xmlns:wp14="http://schemas.microsoft.com/office/word/2010/wordml" w:rsidRPr="00270D65" w:rsidR="001A647B" w:rsidP="001A647B" w:rsidRDefault="001A647B" w14:paraId="3881DB5B" wp14:textId="77777777">
      <w:pPr>
        <w:pStyle w:val="ListParagraph"/>
        <w:numPr>
          <w:ilvl w:val="0"/>
          <w:numId w:val="14"/>
        </w:numPr>
        <w:spacing w:after="160" w:line="259" w:lineRule="auto"/>
        <w:rPr>
          <w:noProof/>
          <w:sz w:val="16"/>
          <w:szCs w:val="16"/>
        </w:rPr>
      </w:pPr>
      <w:r w:rsidRPr="171F2BBF">
        <w:rPr>
          <w:noProof/>
          <w:sz w:val="16"/>
          <w:szCs w:val="16"/>
        </w:rPr>
        <w:t>herausfordernde Spielerlebnisse, einschließlich der Risiken.</w:t>
      </w:r>
    </w:p>
    <w:p xmlns:wp14="http://schemas.microsoft.com/office/word/2010/wordml" w:rsidRPr="00270D65" w:rsidR="001A647B" w:rsidP="001A647B" w:rsidRDefault="001A647B" w14:paraId="4F217511" wp14:textId="77777777">
      <w:pPr>
        <w:pStyle w:val="ListParagraph"/>
        <w:numPr>
          <w:ilvl w:val="0"/>
          <w:numId w:val="14"/>
        </w:numPr>
        <w:spacing w:after="160" w:line="259" w:lineRule="auto"/>
        <w:rPr>
          <w:noProof/>
          <w:sz w:val="16"/>
          <w:szCs w:val="16"/>
        </w:rPr>
      </w:pPr>
      <w:r w:rsidRPr="171F2BBF">
        <w:rPr>
          <w:noProof/>
          <w:sz w:val="16"/>
          <w:szCs w:val="16"/>
        </w:rPr>
        <w:t>Es geht von der Position aus, dass externe Expertise und Beratung zwar wertvoll sind, die letztendliche Verantwortung für die Entscheidungsfindung jedoch beim Anbieter liegt.</w:t>
      </w:r>
    </w:p>
    <w:p xmlns:wp14="http://schemas.microsoft.com/office/word/2010/wordml" w:rsidRPr="00270D65" w:rsidR="001A647B" w:rsidP="001A647B" w:rsidRDefault="001A647B" w14:paraId="1A4D684B" wp14:textId="77777777">
      <w:pPr>
        <w:pStyle w:val="ListParagraph"/>
        <w:numPr>
          <w:ilvl w:val="0"/>
          <w:numId w:val="14"/>
        </w:numPr>
        <w:spacing w:after="160" w:line="259" w:lineRule="auto"/>
        <w:rPr>
          <w:noProof/>
          <w:sz w:val="16"/>
          <w:szCs w:val="16"/>
        </w:rPr>
      </w:pPr>
      <w:r w:rsidRPr="171F2BBF">
        <w:rPr>
          <w:noProof/>
          <w:sz w:val="16"/>
          <w:szCs w:val="16"/>
        </w:rPr>
        <w:t>Der vollständige Implementierungsleitfaden richtet sich an diejenigen, die für die Verwaltung des Spielangebots verantwortlich sind, sowie an diejenigen, die an der Gestaltung und Wartung eines solchen Angebots beteiligt sind.</w:t>
      </w:r>
    </w:p>
    <w:p xmlns:wp14="http://schemas.microsoft.com/office/word/2010/wordml" w:rsidRPr="00270D65" w:rsidR="001A647B" w:rsidP="001A647B" w:rsidRDefault="001A647B" w14:paraId="426DC80D" wp14:textId="77777777">
      <w:pPr>
        <w:pStyle w:val="ListParagraph"/>
        <w:numPr>
          <w:ilvl w:val="0"/>
          <w:numId w:val="14"/>
        </w:numPr>
        <w:spacing w:after="160" w:line="259" w:lineRule="auto"/>
        <w:rPr>
          <w:noProof/>
          <w:sz w:val="16"/>
          <w:szCs w:val="16"/>
        </w:rPr>
      </w:pPr>
      <w:r w:rsidRPr="171F2BBF">
        <w:rPr>
          <w:noProof/>
          <w:sz w:val="16"/>
          <w:szCs w:val="16"/>
        </w:rPr>
        <w:t>Der allgemeine Ansatz sollte auch für diejenigen nützlich sein, die andere Räume und Umgebungen verwalten, in denen Kinder spielen.</w:t>
      </w:r>
    </w:p>
    <w:p xmlns:wp14="http://schemas.microsoft.com/office/word/2010/wordml" w:rsidRPr="00570699" w:rsidR="001A647B" w:rsidP="001A647B" w:rsidRDefault="001A647B" w14:paraId="0D16F324" wp14:textId="77777777">
      <w:pPr>
        <w:pStyle w:val="ListParagraph"/>
        <w:numPr>
          <w:ilvl w:val="0"/>
          <w:numId w:val="14"/>
        </w:numPr>
        <w:spacing w:after="160" w:line="259" w:lineRule="auto"/>
        <w:rPr>
          <w:noProof/>
          <w:sz w:val="16"/>
          <w:szCs w:val="16"/>
        </w:rPr>
      </w:pPr>
      <w:r w:rsidRPr="171F2BBF">
        <w:rPr>
          <w:noProof/>
          <w:sz w:val="16"/>
          <w:szCs w:val="16"/>
        </w:rPr>
        <w:t xml:space="preserve">Um die Bereitstellung "Managing Risk in Play: Implementation Guide" herunterzuladen, besuchen Sie </w:t>
      </w:r>
      <w:hyperlink w:history="1" r:id="rId23">
        <w:r w:rsidRPr="007A6F79">
          <w:rPr>
            <w:rStyle w:val="Hyperlink"/>
            <w:noProof/>
            <w:sz w:val="16"/>
            <w:szCs w:val="16"/>
          </w:rPr>
          <w:t>https://ltl.org.uk/resources/managing-risk-in-play-provision-implementation-guide</w:t>
        </w:r>
      </w:hyperlink>
      <w:r>
        <w:rPr>
          <w:noProof/>
          <w:sz w:val="16"/>
          <w:szCs w:val="16"/>
          <w:lang w:val="vi-VN"/>
        </w:rPr>
        <w:t xml:space="preserve"> </w:t>
      </w:r>
    </w:p>
    <w:p xmlns:wp14="http://schemas.microsoft.com/office/word/2010/wordml" w:rsidR="001A647B" w:rsidP="001A647B" w:rsidRDefault="001A647B" w14:paraId="6B699379" wp14:textId="77777777">
      <w:pPr>
        <w:rPr>
          <w:noProof/>
        </w:rPr>
      </w:pPr>
      <w:r>
        <w:rPr>
          <w:noProof/>
          <w:lang w:val="en-US"/>
        </w:rPr>
        <w:drawing>
          <wp:inline xmlns:wp14="http://schemas.microsoft.com/office/word/2010/wordprocessingDrawing" distT="0" distB="0" distL="0" distR="0" wp14:anchorId="2B7547AA" wp14:editId="4D4B1B60">
            <wp:extent cx="478800" cy="478800"/>
            <wp:effectExtent l="0" t="0" r="0" b="0"/>
            <wp:docPr id="18797920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270D65" w:rsidR="001A647B" w:rsidP="001A647B" w:rsidRDefault="001A647B" w14:paraId="5232444F" wp14:textId="77777777">
      <w:pPr>
        <w:jc w:val="center"/>
        <w:rPr>
          <w:b/>
          <w:bCs/>
          <w:noProof/>
          <w:sz w:val="16"/>
          <w:szCs w:val="16"/>
          <w:u w:val="single"/>
        </w:rPr>
      </w:pPr>
      <w:r w:rsidRPr="171F2BBF">
        <w:rPr>
          <w:b/>
          <w:bCs/>
          <w:noProof/>
          <w:sz w:val="16"/>
          <w:szCs w:val="16"/>
          <w:u w:val="single"/>
        </w:rPr>
        <w:t>Équipement de jeu de développement physique – Guide d'installation et d'entretien</w:t>
      </w:r>
    </w:p>
    <w:p xmlns:wp14="http://schemas.microsoft.com/office/word/2010/wordml" w:rsidRPr="00270D65" w:rsidR="001A647B" w:rsidP="001A647B" w:rsidRDefault="001A647B" w14:paraId="7B0AFD58" wp14:textId="77777777">
      <w:pPr>
        <w:rPr>
          <w:b/>
          <w:bCs/>
          <w:noProof/>
          <w:sz w:val="16"/>
          <w:szCs w:val="16"/>
        </w:rPr>
      </w:pPr>
      <w:r w:rsidRPr="171F2BBF">
        <w:rPr>
          <w:b/>
          <w:bCs/>
          <w:noProof/>
          <w:sz w:val="16"/>
          <w:szCs w:val="16"/>
        </w:rPr>
        <w:t>Ces informations ne sont fournies qu'à titre indicatif. Vous devez toujours vous assurer que le produit peut être utilisé en toute sécurité dans votre environnement avec une évaluation complète de la sécurité.</w:t>
      </w:r>
    </w:p>
    <w:p xmlns:wp14="http://schemas.microsoft.com/office/word/2010/wordml" w:rsidRPr="00270D65" w:rsidR="001A647B" w:rsidP="001A647B" w:rsidRDefault="001A647B" w14:paraId="3E235E8E" wp14:textId="77777777">
      <w:pPr>
        <w:rPr>
          <w:noProof/>
          <w:sz w:val="16"/>
          <w:szCs w:val="16"/>
        </w:rPr>
      </w:pPr>
      <w:r w:rsidRPr="171F2BBF">
        <w:rPr>
          <w:noProof/>
          <w:sz w:val="16"/>
          <w:szCs w:val="16"/>
        </w:rPr>
        <w:t>L'équipement de jeu de développement physique offre une variété de joies illimitées, de pensée créative, permettant à un large éventail d'enfants d'évaluer les risques et les avantages et de créer des expériences merveilleuses, ludiques et mémorables.</w:t>
      </w:r>
    </w:p>
    <w:p xmlns:wp14="http://schemas.microsoft.com/office/word/2010/wordml" w:rsidRPr="006B53C6" w:rsidR="001A647B" w:rsidP="001A647B" w:rsidRDefault="001A647B" w14:paraId="2B1A92A9" wp14:textId="77777777">
      <w:pPr>
        <w:rPr>
          <w:noProof/>
          <w:sz w:val="16"/>
          <w:szCs w:val="16"/>
          <w:u w:val="single"/>
        </w:rPr>
      </w:pPr>
      <w:r w:rsidRPr="171F2BBF">
        <w:rPr>
          <w:noProof/>
          <w:sz w:val="16"/>
          <w:szCs w:val="16"/>
          <w:u w:val="single"/>
        </w:rPr>
        <w:t xml:space="preserve">Installation et entretien </w:t>
      </w:r>
    </w:p>
    <w:p xmlns:wp14="http://schemas.microsoft.com/office/word/2010/wordml" w:rsidRPr="00270D65" w:rsidR="001A647B" w:rsidP="001A647B" w:rsidRDefault="001A647B" w14:paraId="0B8FACB4" wp14:textId="77777777">
      <w:pPr>
        <w:pStyle w:val="ListParagraph"/>
        <w:numPr>
          <w:ilvl w:val="0"/>
          <w:numId w:val="15"/>
        </w:numPr>
        <w:spacing w:after="160" w:line="259" w:lineRule="auto"/>
        <w:rPr>
          <w:noProof/>
          <w:sz w:val="16"/>
          <w:szCs w:val="16"/>
        </w:rPr>
      </w:pPr>
      <w:r w:rsidRPr="171F2BBF">
        <w:rPr>
          <w:noProof/>
          <w:sz w:val="16"/>
          <w:szCs w:val="16"/>
        </w:rPr>
        <w:t>Pour des raisons de sécurité, tous les équipements de jeu de développement physique doivent être placés sur une surface plane et plane, avec une surface sûre appropriée conforme à la norme EN 1177:2018 (veuillez vérifier auprès de votre entrepreneur en installation de surface)</w:t>
      </w:r>
    </w:p>
    <w:p xmlns:wp14="http://schemas.microsoft.com/office/word/2010/wordml" w:rsidRPr="00270D65" w:rsidR="001A647B" w:rsidP="001A647B" w:rsidRDefault="001A647B" w14:paraId="201751D2" wp14:textId="77777777">
      <w:pPr>
        <w:pStyle w:val="ListParagraph"/>
        <w:numPr>
          <w:ilvl w:val="0"/>
          <w:numId w:val="15"/>
        </w:numPr>
        <w:spacing w:after="160" w:line="259" w:lineRule="auto"/>
        <w:rPr>
          <w:noProof/>
          <w:sz w:val="16"/>
          <w:szCs w:val="16"/>
        </w:rPr>
      </w:pPr>
      <w:r w:rsidRPr="171F2BBF">
        <w:rPr>
          <w:noProof/>
          <w:sz w:val="16"/>
          <w:szCs w:val="16"/>
        </w:rPr>
        <w:t>La surveillance d'un adulte est requise en tout temps.</w:t>
      </w:r>
    </w:p>
    <w:p xmlns:wp14="http://schemas.microsoft.com/office/word/2010/wordml" w:rsidRPr="00270D65" w:rsidR="001A647B" w:rsidP="001A647B" w:rsidRDefault="001A647B" w14:paraId="282BBDFD" wp14:textId="77777777">
      <w:pPr>
        <w:pStyle w:val="ListParagraph"/>
        <w:numPr>
          <w:ilvl w:val="0"/>
          <w:numId w:val="15"/>
        </w:numPr>
        <w:spacing w:after="160" w:line="259" w:lineRule="auto"/>
        <w:rPr>
          <w:noProof/>
          <w:sz w:val="16"/>
          <w:szCs w:val="16"/>
        </w:rPr>
      </w:pPr>
      <w:r w:rsidRPr="171F2BBF">
        <w:rPr>
          <w:noProof/>
          <w:sz w:val="16"/>
          <w:szCs w:val="16"/>
        </w:rPr>
        <w:t>Avant le début de chaque session de jeu, vérifiez que toutes les fixations sont bien serrées.</w:t>
      </w:r>
    </w:p>
    <w:p xmlns:wp14="http://schemas.microsoft.com/office/word/2010/wordml" w:rsidRPr="00270D65" w:rsidR="001A647B" w:rsidP="001A647B" w:rsidRDefault="001A647B" w14:paraId="3335EA41" wp14:textId="77777777">
      <w:pPr>
        <w:pStyle w:val="ListParagraph"/>
        <w:numPr>
          <w:ilvl w:val="0"/>
          <w:numId w:val="15"/>
        </w:numPr>
        <w:spacing w:after="160" w:line="259" w:lineRule="auto"/>
        <w:rPr>
          <w:noProof/>
          <w:sz w:val="16"/>
          <w:szCs w:val="16"/>
        </w:rPr>
      </w:pPr>
      <w:r w:rsidRPr="171F2BBF">
        <w:rPr>
          <w:noProof/>
          <w:sz w:val="16"/>
          <w:szCs w:val="16"/>
        </w:rPr>
        <w:t>Vérifiez quotidiennement l'équipement de jeu après utilisation pour détecter les pauses et les dangers tels que les fissures et les échardes. (Le bois est un produit naturel et susceptible de se fendre en raison des conditions humides et sèches) Enregistrez et signalez tout défaut permanent.</w:t>
      </w:r>
    </w:p>
    <w:p xmlns:wp14="http://schemas.microsoft.com/office/word/2010/wordml" w:rsidRPr="00270D65" w:rsidR="001A647B" w:rsidP="001A647B" w:rsidRDefault="001A647B" w14:paraId="79AA45DE" wp14:textId="77777777">
      <w:pPr>
        <w:pStyle w:val="ListParagraph"/>
        <w:numPr>
          <w:ilvl w:val="0"/>
          <w:numId w:val="15"/>
        </w:numPr>
        <w:spacing w:after="160" w:line="259" w:lineRule="auto"/>
        <w:rPr>
          <w:noProof/>
          <w:sz w:val="16"/>
          <w:szCs w:val="16"/>
        </w:rPr>
      </w:pPr>
      <w:r w:rsidRPr="171F2BBF">
        <w:rPr>
          <w:noProof/>
          <w:sz w:val="16"/>
          <w:szCs w:val="16"/>
        </w:rPr>
        <w:t>Signalez immédiatement tout problème de sécurité à COSY.</w:t>
      </w:r>
    </w:p>
    <w:p xmlns:wp14="http://schemas.microsoft.com/office/word/2010/wordml" w:rsidRPr="00270D65" w:rsidR="001A647B" w:rsidP="001A647B" w:rsidRDefault="001A647B" w14:paraId="312A74ED" wp14:textId="77777777">
      <w:pPr>
        <w:pStyle w:val="ListParagraph"/>
        <w:numPr>
          <w:ilvl w:val="0"/>
          <w:numId w:val="15"/>
        </w:numPr>
        <w:spacing w:after="160" w:line="259" w:lineRule="auto"/>
        <w:rPr>
          <w:noProof/>
          <w:sz w:val="16"/>
          <w:szCs w:val="16"/>
        </w:rPr>
      </w:pPr>
      <w:r w:rsidRPr="171F2BBF">
        <w:rPr>
          <w:noProof/>
          <w:sz w:val="16"/>
          <w:szCs w:val="16"/>
        </w:rPr>
        <w:t>Si des pièces sont endommagées ou cassées, elles doivent être immédiatement signalées à COSY.</w:t>
      </w:r>
    </w:p>
    <w:p xmlns:wp14="http://schemas.microsoft.com/office/word/2010/wordml" w:rsidRPr="00570699" w:rsidR="001A647B" w:rsidP="001A647B" w:rsidRDefault="001A647B" w14:paraId="02FA4901" wp14:textId="77777777">
      <w:pPr>
        <w:pStyle w:val="ListParagraph"/>
        <w:numPr>
          <w:ilvl w:val="0"/>
          <w:numId w:val="15"/>
        </w:numPr>
        <w:spacing w:after="160" w:line="259" w:lineRule="auto"/>
        <w:rPr>
          <w:noProof/>
          <w:sz w:val="16"/>
          <w:szCs w:val="16"/>
        </w:rPr>
      </w:pPr>
      <w:r w:rsidRPr="171F2BBF">
        <w:rPr>
          <w:noProof/>
          <w:sz w:val="16"/>
          <w:szCs w:val="16"/>
        </w:rPr>
        <w:t>Toutes les pièces de rechange doivent être commandées auprès de COSY.</w:t>
      </w:r>
    </w:p>
    <w:p xmlns:wp14="http://schemas.microsoft.com/office/word/2010/wordml" w:rsidRPr="00270D65" w:rsidR="001A647B" w:rsidP="001A647B" w:rsidRDefault="001A647B" w14:paraId="6C7DF265" wp14:textId="77777777">
      <w:pPr>
        <w:pStyle w:val="ListParagraph"/>
        <w:numPr>
          <w:ilvl w:val="0"/>
          <w:numId w:val="15"/>
        </w:numPr>
        <w:spacing w:after="160" w:line="259" w:lineRule="auto"/>
        <w:rPr>
          <w:noProof/>
          <w:sz w:val="16"/>
          <w:szCs w:val="16"/>
        </w:rPr>
      </w:pPr>
      <w:r w:rsidRPr="171F2BBF">
        <w:rPr>
          <w:noProof/>
          <w:sz w:val="16"/>
          <w:szCs w:val="16"/>
        </w:rPr>
        <w:t xml:space="preserve">Le traitement sur l'équipement de jeu DOIT être réappliqué 6 à 12 mois pour aider à prolonger sa durée de vie. </w:t>
      </w:r>
    </w:p>
    <w:p xmlns:wp14="http://schemas.microsoft.com/office/word/2010/wordml" w:rsidR="001A647B" w:rsidP="001A647B" w:rsidRDefault="001A647B" w14:paraId="7B8BE95C" wp14:textId="77777777">
      <w:pPr>
        <w:pStyle w:val="ListParagraph"/>
        <w:numPr>
          <w:ilvl w:val="0"/>
          <w:numId w:val="15"/>
        </w:numPr>
        <w:spacing w:after="160" w:line="259" w:lineRule="auto"/>
        <w:rPr>
          <w:noProof/>
          <w:sz w:val="16"/>
          <w:szCs w:val="16"/>
        </w:rPr>
      </w:pPr>
      <w:r w:rsidRPr="171F2BBF">
        <w:rPr>
          <w:noProof/>
          <w:sz w:val="16"/>
          <w:szCs w:val="16"/>
        </w:rPr>
        <w:t>Assurez-vous que toutes les teintures ou peintures utilisées sont adaptées aux enfants et non toxiques.</w:t>
      </w:r>
    </w:p>
    <w:p xmlns:wp14="http://schemas.microsoft.com/office/word/2010/wordml" w:rsidR="001A647B" w:rsidP="001A647B" w:rsidRDefault="001A647B" w14:paraId="3FE9F23F" wp14:textId="77777777">
      <w:pPr>
        <w:spacing w:after="160" w:line="259" w:lineRule="auto"/>
        <w:rPr>
          <w:noProof/>
          <w:sz w:val="16"/>
          <w:szCs w:val="16"/>
        </w:rPr>
      </w:pPr>
    </w:p>
    <w:p xmlns:wp14="http://schemas.microsoft.com/office/word/2010/wordml" w:rsidRPr="00570699" w:rsidR="001A647B" w:rsidP="001A647B" w:rsidRDefault="001A647B" w14:paraId="1F72F646" wp14:textId="77777777">
      <w:pPr>
        <w:spacing w:after="160" w:line="259" w:lineRule="auto"/>
        <w:rPr>
          <w:noProof/>
          <w:sz w:val="16"/>
          <w:szCs w:val="16"/>
        </w:rPr>
      </w:pPr>
    </w:p>
    <w:p xmlns:wp14="http://schemas.microsoft.com/office/word/2010/wordml" w:rsidRPr="006B53C6" w:rsidR="001A647B" w:rsidP="001A647B" w:rsidRDefault="001A647B" w14:paraId="5BF22D04" wp14:textId="77777777">
      <w:pPr>
        <w:rPr>
          <w:noProof/>
          <w:sz w:val="16"/>
          <w:szCs w:val="16"/>
          <w:u w:val="single"/>
        </w:rPr>
      </w:pPr>
      <w:r w:rsidRPr="171F2BBF">
        <w:rPr>
          <w:noProof/>
          <w:sz w:val="16"/>
          <w:szCs w:val="16"/>
          <w:u w:val="single"/>
        </w:rPr>
        <w:t xml:space="preserve">Hauteurs de chute libre </w:t>
      </w:r>
    </w:p>
    <w:p xmlns:wp14="http://schemas.microsoft.com/office/word/2010/wordml" w:rsidRPr="00270D65" w:rsidR="001A647B" w:rsidP="001A647B" w:rsidRDefault="001A647B" w14:paraId="06D369B4" wp14:textId="77777777">
      <w:pPr>
        <w:pStyle w:val="ListParagraph"/>
        <w:numPr>
          <w:ilvl w:val="0"/>
          <w:numId w:val="16"/>
        </w:numPr>
        <w:spacing w:after="160" w:line="259" w:lineRule="auto"/>
        <w:rPr>
          <w:noProof/>
          <w:sz w:val="16"/>
          <w:szCs w:val="16"/>
        </w:rPr>
      </w:pPr>
      <w:r w:rsidRPr="171F2BBF">
        <w:rPr>
          <w:noProof/>
          <w:sz w:val="16"/>
          <w:szCs w:val="16"/>
        </w:rPr>
        <w:t xml:space="preserve">Tous les produits d'escalade d'une hauteur allant jusqu'à 150 cm nécessitent un espace de chute libre de 150 cm de tous les côtés, à l'abri de tout obstacle. </w:t>
      </w:r>
    </w:p>
    <w:p xmlns:wp14="http://schemas.microsoft.com/office/word/2010/wordml" w:rsidRPr="00270D65" w:rsidR="001A647B" w:rsidP="001A647B" w:rsidRDefault="001A647B" w14:paraId="35D999DD" wp14:textId="77777777">
      <w:pPr>
        <w:pStyle w:val="ListParagraph"/>
        <w:numPr>
          <w:ilvl w:val="0"/>
          <w:numId w:val="16"/>
        </w:numPr>
        <w:spacing w:after="160" w:line="259" w:lineRule="auto"/>
        <w:rPr>
          <w:noProof/>
          <w:sz w:val="16"/>
          <w:szCs w:val="16"/>
        </w:rPr>
      </w:pPr>
      <w:r w:rsidRPr="171F2BBF">
        <w:rPr>
          <w:noProof/>
          <w:sz w:val="16"/>
          <w:szCs w:val="16"/>
        </w:rPr>
        <w:t xml:space="preserve">Tous les produits d'escalade d'une hauteur allant jusqu'à 200 cm nécessitent un espace de chute libre de 183 cm de tous les côtés, à l'abri de tout obstacle. </w:t>
      </w:r>
    </w:p>
    <w:p xmlns:wp14="http://schemas.microsoft.com/office/word/2010/wordml" w:rsidRPr="006B53C6" w:rsidR="001A647B" w:rsidP="001A647B" w:rsidRDefault="001A647B" w14:paraId="33898BA4" wp14:textId="77777777">
      <w:pPr>
        <w:rPr>
          <w:noProof/>
          <w:sz w:val="16"/>
          <w:szCs w:val="16"/>
          <w:u w:val="single"/>
        </w:rPr>
      </w:pPr>
      <w:r w:rsidRPr="171F2BBF">
        <w:rPr>
          <w:noProof/>
          <w:sz w:val="16"/>
          <w:szCs w:val="16"/>
          <w:u w:val="single"/>
        </w:rPr>
        <w:t xml:space="preserve">Pendant la paie </w:t>
      </w:r>
    </w:p>
    <w:p xmlns:wp14="http://schemas.microsoft.com/office/word/2010/wordml" w:rsidRPr="00270D65" w:rsidR="001A647B" w:rsidP="001A647B" w:rsidRDefault="001A647B" w14:paraId="4F35B28C" wp14:textId="77777777">
      <w:pPr>
        <w:pStyle w:val="ListParagraph"/>
        <w:numPr>
          <w:ilvl w:val="0"/>
          <w:numId w:val="17"/>
        </w:numPr>
        <w:spacing w:after="160" w:line="259" w:lineRule="auto"/>
        <w:rPr>
          <w:noProof/>
          <w:sz w:val="16"/>
          <w:szCs w:val="16"/>
        </w:rPr>
      </w:pPr>
      <w:r w:rsidRPr="171F2BBF">
        <w:rPr>
          <w:noProof/>
          <w:sz w:val="16"/>
          <w:szCs w:val="16"/>
        </w:rPr>
        <w:t>Indiquez les risques spécifiques évidents liés aux produits individuels et aux règles d'utilisation.</w:t>
      </w:r>
    </w:p>
    <w:p xmlns:wp14="http://schemas.microsoft.com/office/word/2010/wordml" w:rsidRPr="00270D65" w:rsidR="001A647B" w:rsidP="001A647B" w:rsidRDefault="001A647B" w14:paraId="566495D7" wp14:textId="77777777">
      <w:pPr>
        <w:pStyle w:val="ListParagraph"/>
        <w:numPr>
          <w:ilvl w:val="0"/>
          <w:numId w:val="17"/>
        </w:numPr>
        <w:spacing w:after="160" w:line="259" w:lineRule="auto"/>
        <w:rPr>
          <w:noProof/>
          <w:sz w:val="16"/>
          <w:szCs w:val="16"/>
        </w:rPr>
      </w:pPr>
      <w:r w:rsidRPr="171F2BBF">
        <w:rPr>
          <w:noProof/>
          <w:sz w:val="16"/>
          <w:szCs w:val="16"/>
        </w:rPr>
        <w:t>Identifiez les produits qui peuvent nécessiter des niveaux de surveillance plus élevés et stockez-les dans une zone à traiter différemment.</w:t>
      </w:r>
    </w:p>
    <w:p xmlns:wp14="http://schemas.microsoft.com/office/word/2010/wordml" w:rsidRPr="00270D65" w:rsidR="001A647B" w:rsidP="001A647B" w:rsidRDefault="001A647B" w14:paraId="698AC83B" wp14:textId="77777777">
      <w:pPr>
        <w:pStyle w:val="ListParagraph"/>
        <w:numPr>
          <w:ilvl w:val="0"/>
          <w:numId w:val="17"/>
        </w:numPr>
        <w:spacing w:after="160" w:line="259" w:lineRule="auto"/>
        <w:rPr>
          <w:noProof/>
          <w:sz w:val="16"/>
          <w:szCs w:val="16"/>
        </w:rPr>
      </w:pPr>
      <w:r w:rsidRPr="171F2BBF">
        <w:rPr>
          <w:noProof/>
          <w:sz w:val="16"/>
          <w:szCs w:val="16"/>
        </w:rPr>
        <w:t>Si vous utilisez des produits d'extérieur, sachez que le risque augmentera lié à certaines conditions météorologiques, comme une glissance accrue, gérez en conséquence.</w:t>
      </w:r>
    </w:p>
    <w:p xmlns:wp14="http://schemas.microsoft.com/office/word/2010/wordml" w:rsidRPr="00270D65" w:rsidR="001A647B" w:rsidP="001A647B" w:rsidRDefault="001A647B" w14:paraId="3FF7749E" wp14:textId="77777777">
      <w:pPr>
        <w:pStyle w:val="ListParagraph"/>
        <w:numPr>
          <w:ilvl w:val="0"/>
          <w:numId w:val="17"/>
        </w:numPr>
        <w:spacing w:after="160" w:line="259" w:lineRule="auto"/>
        <w:rPr>
          <w:noProof/>
          <w:sz w:val="16"/>
          <w:szCs w:val="16"/>
        </w:rPr>
      </w:pPr>
      <w:r w:rsidRPr="171F2BBF">
        <w:rPr>
          <w:noProof/>
          <w:sz w:val="16"/>
          <w:szCs w:val="16"/>
        </w:rPr>
        <w:t>Les équipements de jeu de développement physique comme tous les produits offrent des possibilités que les enfants joueront de manière inhabituelle avec les produits, assurez-vous de créer un cadre de compréhension en ce qui concerne l'escalade, l'équilibre et la construction pour vous assurer que les enfants jouent en toute sécurité.</w:t>
      </w:r>
    </w:p>
    <w:p xmlns:wp14="http://schemas.microsoft.com/office/word/2010/wordml" w:rsidRPr="00570699" w:rsidR="001A647B" w:rsidP="001A647B" w:rsidRDefault="001A647B" w14:paraId="6B7864CD" wp14:textId="77777777">
      <w:pPr>
        <w:pStyle w:val="ListParagraph"/>
        <w:numPr>
          <w:ilvl w:val="0"/>
          <w:numId w:val="17"/>
        </w:numPr>
        <w:spacing w:after="160" w:line="259" w:lineRule="auto"/>
        <w:rPr>
          <w:noProof/>
          <w:sz w:val="16"/>
          <w:szCs w:val="16"/>
        </w:rPr>
      </w:pPr>
      <w:r w:rsidRPr="171F2BBF">
        <w:rPr>
          <w:noProof/>
          <w:sz w:val="16"/>
          <w:szCs w:val="16"/>
        </w:rPr>
        <w:t xml:space="preserve">Informez les participants que, comme certains articles sont plus lourds ou plus longs, ils ne doivent pas être portés ou tenus au-dessus de la hauteur de la tête et </w:t>
      </w:r>
    </w:p>
    <w:p xmlns:wp14="http://schemas.microsoft.com/office/word/2010/wordml" w:rsidRPr="00270D65" w:rsidR="001A647B" w:rsidP="001A647B" w:rsidRDefault="001A647B" w14:paraId="0DB1D88A" wp14:textId="77777777">
      <w:pPr>
        <w:pStyle w:val="ListParagraph"/>
        <w:numPr>
          <w:ilvl w:val="0"/>
          <w:numId w:val="17"/>
        </w:numPr>
        <w:spacing w:after="160" w:line="259" w:lineRule="auto"/>
        <w:rPr>
          <w:noProof/>
          <w:sz w:val="16"/>
          <w:szCs w:val="16"/>
        </w:rPr>
      </w:pPr>
      <w:r w:rsidRPr="171F2BBF">
        <w:rPr>
          <w:noProof/>
          <w:sz w:val="16"/>
          <w:szCs w:val="16"/>
        </w:rPr>
        <w:t>que certains devraient idéalement être déplacés à deux pour éviter de blessures.</w:t>
      </w:r>
    </w:p>
    <w:p xmlns:wp14="http://schemas.microsoft.com/office/word/2010/wordml" w:rsidRPr="00570699" w:rsidR="001A647B" w:rsidP="001A647B" w:rsidRDefault="001A647B" w14:paraId="22DC39D8" wp14:textId="77777777">
      <w:pPr>
        <w:pStyle w:val="ListParagraph"/>
        <w:numPr>
          <w:ilvl w:val="0"/>
          <w:numId w:val="17"/>
        </w:numPr>
        <w:spacing w:after="160" w:line="259" w:lineRule="auto"/>
        <w:rPr>
          <w:noProof/>
          <w:sz w:val="16"/>
          <w:szCs w:val="16"/>
        </w:rPr>
      </w:pPr>
      <w:r w:rsidRPr="171F2BBF">
        <w:rPr>
          <w:noProof/>
          <w:sz w:val="16"/>
          <w:szCs w:val="16"/>
        </w:rPr>
        <w:t>S'assurer que le niveau adéquat de supervision et de compétence du superviseur est formé à la sensibilisation aux risques.</w:t>
      </w:r>
    </w:p>
    <w:p xmlns:wp14="http://schemas.microsoft.com/office/word/2010/wordml" w:rsidRPr="00270D65" w:rsidR="001A647B" w:rsidP="001A647B" w:rsidRDefault="001A647B" w14:paraId="3BBC3613" wp14:textId="77777777">
      <w:pPr>
        <w:rPr>
          <w:noProof/>
          <w:sz w:val="16"/>
          <w:szCs w:val="16"/>
          <w:u w:val="single"/>
        </w:rPr>
      </w:pPr>
      <w:r w:rsidRPr="171F2BBF">
        <w:rPr>
          <w:noProof/>
          <w:sz w:val="16"/>
          <w:szCs w:val="16"/>
          <w:u w:val="single"/>
        </w:rPr>
        <w:t xml:space="preserve">Disposition sur la gestion des risques en jeu. </w:t>
      </w:r>
    </w:p>
    <w:p xmlns:wp14="http://schemas.microsoft.com/office/word/2010/wordml" w:rsidRPr="00270D65" w:rsidR="001A647B" w:rsidP="001A647B" w:rsidRDefault="001A647B" w14:paraId="285E78D2" wp14:textId="77777777">
      <w:pPr>
        <w:pStyle w:val="ListParagraph"/>
        <w:numPr>
          <w:ilvl w:val="0"/>
          <w:numId w:val="18"/>
        </w:numPr>
        <w:spacing w:after="160" w:line="259" w:lineRule="auto"/>
        <w:ind w:left="360"/>
        <w:rPr>
          <w:noProof/>
          <w:sz w:val="16"/>
          <w:szCs w:val="16"/>
        </w:rPr>
      </w:pPr>
      <w:r w:rsidRPr="171F2BBF">
        <w:rPr>
          <w:noProof/>
          <w:sz w:val="16"/>
          <w:szCs w:val="16"/>
        </w:rPr>
        <w:t>Comme pour tout nouvel équipement ou tout nouvel enfant utilisant un équipement existant, une évaluation des risques et des avantages doit être entreprise et les règles d'utilisation clairement communiquées pour garantir un maximum de plaisir de la manière la plus sûre.</w:t>
      </w:r>
    </w:p>
    <w:p xmlns:wp14="http://schemas.microsoft.com/office/word/2010/wordml" w:rsidRPr="00270D65" w:rsidR="001A647B" w:rsidP="001A647B" w:rsidRDefault="001A647B" w14:paraId="46F5CE01" wp14:textId="77777777">
      <w:pPr>
        <w:pStyle w:val="ListParagraph"/>
        <w:numPr>
          <w:ilvl w:val="0"/>
          <w:numId w:val="18"/>
        </w:numPr>
        <w:spacing w:after="160" w:line="259" w:lineRule="auto"/>
        <w:ind w:left="360"/>
        <w:rPr>
          <w:noProof/>
          <w:sz w:val="16"/>
          <w:szCs w:val="16"/>
        </w:rPr>
      </w:pPr>
      <w:r w:rsidRPr="171F2BBF">
        <w:rPr>
          <w:noProof/>
          <w:sz w:val="16"/>
          <w:szCs w:val="16"/>
        </w:rPr>
        <w:t>Source :- playengland.org.uk, et étoile créative</w:t>
      </w:r>
    </w:p>
    <w:p xmlns:wp14="http://schemas.microsoft.com/office/word/2010/wordml" w:rsidRPr="00270D65" w:rsidR="001A647B" w:rsidP="001A647B" w:rsidRDefault="001A647B" w14:paraId="41B6EA71" wp14:textId="77777777">
      <w:pPr>
        <w:pStyle w:val="ListParagraph"/>
        <w:numPr>
          <w:ilvl w:val="0"/>
          <w:numId w:val="18"/>
        </w:numPr>
        <w:spacing w:after="160" w:line="259" w:lineRule="auto"/>
        <w:ind w:left="360"/>
        <w:rPr>
          <w:noProof/>
          <w:sz w:val="16"/>
          <w:szCs w:val="16"/>
        </w:rPr>
      </w:pPr>
      <w:r w:rsidRPr="171F2BBF">
        <w:rPr>
          <w:noProof/>
          <w:sz w:val="16"/>
          <w:szCs w:val="16"/>
        </w:rPr>
        <w:t xml:space="preserve">Les directives, qui sont approuvées par le Health and Safety Executive, montrent comment les pratiques actuelles d'évaluation des risques tiennent compte des avantages pour les enfants et les jeunes </w:t>
      </w:r>
    </w:p>
    <w:p xmlns:wp14="http://schemas.microsoft.com/office/word/2010/wordml" w:rsidRPr="00270D65" w:rsidR="001A647B" w:rsidP="001A647B" w:rsidRDefault="001A647B" w14:paraId="010571E1" wp14:textId="77777777">
      <w:pPr>
        <w:pStyle w:val="ListParagraph"/>
        <w:numPr>
          <w:ilvl w:val="0"/>
          <w:numId w:val="18"/>
        </w:numPr>
        <w:spacing w:after="160" w:line="259" w:lineRule="auto"/>
        <w:ind w:left="360"/>
        <w:rPr>
          <w:noProof/>
          <w:sz w:val="16"/>
          <w:szCs w:val="16"/>
        </w:rPr>
      </w:pPr>
      <w:r w:rsidRPr="171F2BBF">
        <w:rPr>
          <w:noProof/>
          <w:sz w:val="16"/>
          <w:szCs w:val="16"/>
        </w:rPr>
        <w:t>des expériences de jeu stimulantes, y compris les risques.</w:t>
      </w:r>
    </w:p>
    <w:p xmlns:wp14="http://schemas.microsoft.com/office/word/2010/wordml" w:rsidRPr="00270D65" w:rsidR="001A647B" w:rsidP="001A647B" w:rsidRDefault="001A647B" w14:paraId="4055F36A" wp14:textId="77777777">
      <w:pPr>
        <w:pStyle w:val="ListParagraph"/>
        <w:numPr>
          <w:ilvl w:val="0"/>
          <w:numId w:val="18"/>
        </w:numPr>
        <w:spacing w:after="160" w:line="259" w:lineRule="auto"/>
        <w:ind w:left="360"/>
        <w:rPr>
          <w:noProof/>
          <w:sz w:val="16"/>
          <w:szCs w:val="16"/>
        </w:rPr>
      </w:pPr>
      <w:r w:rsidRPr="171F2BBF">
        <w:rPr>
          <w:noProof/>
          <w:sz w:val="16"/>
          <w:szCs w:val="16"/>
        </w:rPr>
        <w:t>Cela part du principe que, bien que l'expertise et les conseils extérieurs soient précieux, la responsabilité ultime de la prise de décisions incombe au fournisseur.</w:t>
      </w:r>
    </w:p>
    <w:p xmlns:wp14="http://schemas.microsoft.com/office/word/2010/wordml" w:rsidRPr="00270D65" w:rsidR="001A647B" w:rsidP="001A647B" w:rsidRDefault="001A647B" w14:paraId="1E9B26E6" wp14:textId="77777777">
      <w:pPr>
        <w:pStyle w:val="ListParagraph"/>
        <w:numPr>
          <w:ilvl w:val="0"/>
          <w:numId w:val="18"/>
        </w:numPr>
        <w:spacing w:after="160" w:line="259" w:lineRule="auto"/>
        <w:ind w:left="360"/>
        <w:rPr>
          <w:noProof/>
          <w:sz w:val="16"/>
          <w:szCs w:val="16"/>
        </w:rPr>
      </w:pPr>
      <w:r w:rsidRPr="171F2BBF">
        <w:rPr>
          <w:noProof/>
          <w:sz w:val="16"/>
          <w:szCs w:val="16"/>
        </w:rPr>
        <w:t>Le guide de mise en œuvre complet est rédigé pour les personnes responsables de la gestion des dispositions relatives aux jeux, ainsi que pour les personnes impliquées dans la conception et la maintenance de ces dispositions.</w:t>
      </w:r>
    </w:p>
    <w:p xmlns:wp14="http://schemas.microsoft.com/office/word/2010/wordml" w:rsidRPr="00270D65" w:rsidR="001A647B" w:rsidP="001A647B" w:rsidRDefault="001A647B" w14:paraId="0206685E" wp14:textId="77777777">
      <w:pPr>
        <w:pStyle w:val="ListParagraph"/>
        <w:numPr>
          <w:ilvl w:val="0"/>
          <w:numId w:val="18"/>
        </w:numPr>
        <w:spacing w:after="160" w:line="259" w:lineRule="auto"/>
        <w:ind w:left="360"/>
        <w:rPr>
          <w:noProof/>
          <w:sz w:val="16"/>
          <w:szCs w:val="16"/>
        </w:rPr>
      </w:pPr>
      <w:r w:rsidRPr="171F2BBF">
        <w:rPr>
          <w:noProof/>
          <w:sz w:val="16"/>
          <w:szCs w:val="16"/>
        </w:rPr>
        <w:t>L'approche générale devrait également être utile pour ceux qui gèrent d'autres espaces et environnements où les enfants jouent.</w:t>
      </w:r>
    </w:p>
    <w:p xmlns:wp14="http://schemas.microsoft.com/office/word/2010/wordml" w:rsidRPr="00270D65" w:rsidR="001A647B" w:rsidP="001A647B" w:rsidRDefault="001A647B" w14:paraId="3D2CE86C" wp14:textId="77777777">
      <w:pPr>
        <w:pStyle w:val="ListParagraph"/>
        <w:numPr>
          <w:ilvl w:val="0"/>
          <w:numId w:val="18"/>
        </w:numPr>
        <w:spacing w:after="160" w:line="259" w:lineRule="auto"/>
        <w:ind w:left="360"/>
        <w:rPr>
          <w:noProof/>
          <w:sz w:val="16"/>
          <w:szCs w:val="16"/>
        </w:rPr>
      </w:pPr>
      <w:r w:rsidRPr="171F2BBF">
        <w:rPr>
          <w:noProof/>
          <w:sz w:val="16"/>
          <w:szCs w:val="16"/>
        </w:rPr>
        <w:t>Pour télécharger la disposition sur la gestion des risques en jeu : Guide de mise en œuvre, visitez https://ltl.org.uk/resources/managing-risk-in-play-provision-implementation-guide</w:t>
      </w:r>
    </w:p>
    <w:p xmlns:wp14="http://schemas.microsoft.com/office/word/2010/wordml" w:rsidR="001A647B" w:rsidP="001A647B" w:rsidRDefault="001A647B" w14:paraId="08CE6F91" wp14:textId="77777777">
      <w:pPr>
        <w:rPr>
          <w:noProof/>
        </w:rPr>
      </w:pPr>
    </w:p>
    <w:p xmlns:wp14="http://schemas.microsoft.com/office/word/2010/wordml" w:rsidR="001A647B" w:rsidP="001A647B" w:rsidRDefault="001A647B" w14:paraId="61CDCEAD" wp14:textId="77777777">
      <w:pPr>
        <w:rPr>
          <w:noProof/>
        </w:rPr>
      </w:pPr>
      <w:r>
        <w:rPr>
          <w:noProof/>
          <w:lang w:val="en-US"/>
        </w:rPr>
        <w:drawing>
          <wp:inline xmlns:wp14="http://schemas.microsoft.com/office/word/2010/wordprocessingDrawing" distT="0" distB="0" distL="0" distR="0" wp14:anchorId="55660AD0" wp14:editId="46B9BEB4">
            <wp:extent cx="478800" cy="478800"/>
            <wp:effectExtent l="0" t="0" r="0" b="0"/>
            <wp:docPr id="19993765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870315" w:rsidR="001A647B" w:rsidP="001A647B" w:rsidRDefault="001A647B" w14:paraId="154EA00F" wp14:textId="77777777">
      <w:pPr>
        <w:jc w:val="center"/>
        <w:rPr>
          <w:b/>
          <w:bCs/>
          <w:noProof/>
          <w:sz w:val="16"/>
          <w:szCs w:val="16"/>
          <w:u w:val="single"/>
        </w:rPr>
      </w:pPr>
      <w:r w:rsidRPr="171F2BBF">
        <w:rPr>
          <w:b/>
          <w:bCs/>
          <w:noProof/>
          <w:sz w:val="16"/>
          <w:szCs w:val="16"/>
          <w:u w:val="single"/>
        </w:rPr>
        <w:t>Attrezzature da gioco per lo sviluppo fisico - Guida all'installazione e alla manutenzione</w:t>
      </w:r>
    </w:p>
    <w:p xmlns:wp14="http://schemas.microsoft.com/office/word/2010/wordml" w:rsidRPr="00870315" w:rsidR="001A647B" w:rsidP="001A647B" w:rsidRDefault="001A647B" w14:paraId="4A5C90D3" wp14:textId="77777777">
      <w:pPr>
        <w:rPr>
          <w:b/>
          <w:bCs/>
          <w:noProof/>
          <w:sz w:val="16"/>
          <w:szCs w:val="16"/>
        </w:rPr>
      </w:pPr>
      <w:r w:rsidRPr="171F2BBF">
        <w:rPr>
          <w:b/>
          <w:bCs/>
          <w:noProof/>
          <w:sz w:val="16"/>
          <w:szCs w:val="16"/>
        </w:rPr>
        <w:t>Queste informazioni sono fornite solo a titolo indicativo. Dovresti sempre assicurarti che il prodotto sia completamente sicuro da usare nel tuo ambiente con una valutazione completa della sicurezza.</w:t>
      </w:r>
    </w:p>
    <w:p xmlns:wp14="http://schemas.microsoft.com/office/word/2010/wordml" w:rsidRPr="00870315" w:rsidR="001A647B" w:rsidP="001A647B" w:rsidRDefault="001A647B" w14:paraId="21E4E4DE" wp14:textId="77777777">
      <w:pPr>
        <w:rPr>
          <w:noProof/>
          <w:sz w:val="16"/>
          <w:szCs w:val="16"/>
        </w:rPr>
      </w:pPr>
      <w:r w:rsidRPr="171F2BBF">
        <w:rPr>
          <w:noProof/>
          <w:sz w:val="16"/>
          <w:szCs w:val="16"/>
        </w:rPr>
        <w:t>Le attrezzature da gioco per lo sviluppo fisico offrono una varietà di gioia senza limiti, pensiero creativo, consentendo a un'ampia gamma di bambini di valutare rischi e benefici e creare esperienze meravigliose, giocose e memorabili.</w:t>
      </w:r>
    </w:p>
    <w:p xmlns:wp14="http://schemas.microsoft.com/office/word/2010/wordml" w:rsidRPr="006B53C6" w:rsidR="001A647B" w:rsidP="001A647B" w:rsidRDefault="001A647B" w14:paraId="27549CC5" wp14:textId="77777777">
      <w:pPr>
        <w:rPr>
          <w:noProof/>
          <w:sz w:val="16"/>
          <w:szCs w:val="16"/>
          <w:u w:val="single"/>
        </w:rPr>
      </w:pPr>
      <w:r w:rsidRPr="171F2BBF">
        <w:rPr>
          <w:noProof/>
          <w:sz w:val="16"/>
          <w:szCs w:val="16"/>
          <w:u w:val="single"/>
        </w:rPr>
        <w:t xml:space="preserve">Installazione e manutenzione </w:t>
      </w:r>
    </w:p>
    <w:p xmlns:wp14="http://schemas.microsoft.com/office/word/2010/wordml" w:rsidRPr="00870315" w:rsidR="001A647B" w:rsidP="001A647B" w:rsidRDefault="001A647B" w14:paraId="3E5A8D6C" wp14:textId="77777777">
      <w:pPr>
        <w:pStyle w:val="ListParagraph"/>
        <w:numPr>
          <w:ilvl w:val="0"/>
          <w:numId w:val="19"/>
        </w:numPr>
        <w:spacing w:after="160" w:line="259" w:lineRule="auto"/>
        <w:rPr>
          <w:noProof/>
          <w:sz w:val="16"/>
          <w:szCs w:val="16"/>
        </w:rPr>
      </w:pPr>
      <w:r w:rsidRPr="171F2BBF">
        <w:rPr>
          <w:noProof/>
          <w:sz w:val="16"/>
          <w:szCs w:val="16"/>
        </w:rPr>
        <w:t>Per motivi di sicurezza, tutte le attrezzature da gioco per lo sviluppo fisico devono essere posizionate su una superficie piana e piana, con una superficie di sicurezza adeguata conforme alla norma EN 1177:2018 (si prega di verificare con l'appaltatore dell'installazione della superficie)</w:t>
      </w:r>
    </w:p>
    <w:p xmlns:wp14="http://schemas.microsoft.com/office/word/2010/wordml" w:rsidRPr="00870315" w:rsidR="001A647B" w:rsidP="001A647B" w:rsidRDefault="001A647B" w14:paraId="37E41941" wp14:textId="77777777">
      <w:pPr>
        <w:pStyle w:val="ListParagraph"/>
        <w:numPr>
          <w:ilvl w:val="0"/>
          <w:numId w:val="19"/>
        </w:numPr>
        <w:spacing w:after="160" w:line="259" w:lineRule="auto"/>
        <w:rPr>
          <w:noProof/>
          <w:sz w:val="16"/>
          <w:szCs w:val="16"/>
        </w:rPr>
      </w:pPr>
      <w:r w:rsidRPr="171F2BBF">
        <w:rPr>
          <w:noProof/>
          <w:sz w:val="16"/>
          <w:szCs w:val="16"/>
        </w:rPr>
        <w:t>È richiesta la supervisione di un adulto in ogni momento.</w:t>
      </w:r>
    </w:p>
    <w:p xmlns:wp14="http://schemas.microsoft.com/office/word/2010/wordml" w:rsidRPr="00870315" w:rsidR="001A647B" w:rsidP="001A647B" w:rsidRDefault="001A647B" w14:paraId="525E0DAC" wp14:textId="77777777">
      <w:pPr>
        <w:pStyle w:val="ListParagraph"/>
        <w:numPr>
          <w:ilvl w:val="0"/>
          <w:numId w:val="19"/>
        </w:numPr>
        <w:spacing w:after="160" w:line="259" w:lineRule="auto"/>
        <w:rPr>
          <w:noProof/>
          <w:sz w:val="16"/>
          <w:szCs w:val="16"/>
        </w:rPr>
      </w:pPr>
      <w:r w:rsidRPr="171F2BBF">
        <w:rPr>
          <w:noProof/>
          <w:sz w:val="16"/>
          <w:szCs w:val="16"/>
        </w:rPr>
        <w:t>Prima dell'inizio di ogni sessione di gioco, controlla che tutti i fissaggi siano ben saldi.</w:t>
      </w:r>
    </w:p>
    <w:p xmlns:wp14="http://schemas.microsoft.com/office/word/2010/wordml" w:rsidRPr="00870315" w:rsidR="001A647B" w:rsidP="001A647B" w:rsidRDefault="001A647B" w14:paraId="12342A71" wp14:textId="77777777">
      <w:pPr>
        <w:pStyle w:val="ListParagraph"/>
        <w:numPr>
          <w:ilvl w:val="0"/>
          <w:numId w:val="19"/>
        </w:numPr>
        <w:spacing w:after="160" w:line="259" w:lineRule="auto"/>
        <w:rPr>
          <w:noProof/>
          <w:sz w:val="16"/>
          <w:szCs w:val="16"/>
        </w:rPr>
      </w:pPr>
      <w:r w:rsidRPr="171F2BBF">
        <w:rPr>
          <w:noProof/>
          <w:sz w:val="16"/>
          <w:szCs w:val="16"/>
        </w:rPr>
        <w:t>Controllare quotidianamente l'attrezzatura da gioco dopo l'uso per verificare la presenza di rotture e pericoli come crepe e schegge. (Il legno è un prodotto naturale e suscettibile di spaccatura a causa di condizioni di umidità e siccità) Registrare e segnalare eventuali difetti permanenti.</w:t>
      </w:r>
    </w:p>
    <w:p xmlns:wp14="http://schemas.microsoft.com/office/word/2010/wordml" w:rsidRPr="00870315" w:rsidR="001A647B" w:rsidP="001A647B" w:rsidRDefault="001A647B" w14:paraId="6F8F574B" wp14:textId="77777777">
      <w:pPr>
        <w:pStyle w:val="ListParagraph"/>
        <w:numPr>
          <w:ilvl w:val="0"/>
          <w:numId w:val="19"/>
        </w:numPr>
        <w:spacing w:after="160" w:line="259" w:lineRule="auto"/>
        <w:rPr>
          <w:noProof/>
          <w:sz w:val="16"/>
          <w:szCs w:val="16"/>
        </w:rPr>
      </w:pPr>
      <w:r w:rsidRPr="171F2BBF">
        <w:rPr>
          <w:noProof/>
          <w:sz w:val="16"/>
          <w:szCs w:val="16"/>
        </w:rPr>
        <w:t>Segnalare immediatamente eventuali problemi di sicurezza a COSY.</w:t>
      </w:r>
    </w:p>
    <w:p xmlns:wp14="http://schemas.microsoft.com/office/word/2010/wordml" w:rsidRPr="00870315" w:rsidR="001A647B" w:rsidP="001A647B" w:rsidRDefault="001A647B" w14:paraId="7BFC171A" wp14:textId="77777777">
      <w:pPr>
        <w:pStyle w:val="ListParagraph"/>
        <w:numPr>
          <w:ilvl w:val="0"/>
          <w:numId w:val="19"/>
        </w:numPr>
        <w:spacing w:after="160" w:line="259" w:lineRule="auto"/>
        <w:rPr>
          <w:noProof/>
          <w:sz w:val="16"/>
          <w:szCs w:val="16"/>
        </w:rPr>
      </w:pPr>
      <w:r w:rsidRPr="171F2BBF">
        <w:rPr>
          <w:noProof/>
          <w:sz w:val="16"/>
          <w:szCs w:val="16"/>
        </w:rPr>
        <w:t>Se alcune parti vengono danneggiate o rotte, è necessario segnalarlo immediatamente a COSY.</w:t>
      </w:r>
    </w:p>
    <w:p xmlns:wp14="http://schemas.microsoft.com/office/word/2010/wordml" w:rsidRPr="00570699" w:rsidR="001A647B" w:rsidP="001A647B" w:rsidRDefault="001A647B" w14:paraId="1E449788" wp14:textId="77777777">
      <w:pPr>
        <w:pStyle w:val="ListParagraph"/>
        <w:numPr>
          <w:ilvl w:val="0"/>
          <w:numId w:val="19"/>
        </w:numPr>
        <w:spacing w:after="160" w:line="259" w:lineRule="auto"/>
        <w:rPr>
          <w:noProof/>
          <w:sz w:val="16"/>
          <w:szCs w:val="16"/>
        </w:rPr>
      </w:pPr>
      <w:r w:rsidRPr="171F2BBF">
        <w:rPr>
          <w:noProof/>
          <w:sz w:val="16"/>
          <w:szCs w:val="16"/>
        </w:rPr>
        <w:t>Eventuali pezzi di ricambio devono essere ordinati presso COSY.</w:t>
      </w:r>
    </w:p>
    <w:p xmlns:wp14="http://schemas.microsoft.com/office/word/2010/wordml" w:rsidRPr="00870315" w:rsidR="001A647B" w:rsidP="001A647B" w:rsidRDefault="001A647B" w14:paraId="2CA2E09A" wp14:textId="77777777">
      <w:pPr>
        <w:pStyle w:val="ListParagraph"/>
        <w:numPr>
          <w:ilvl w:val="0"/>
          <w:numId w:val="19"/>
        </w:numPr>
        <w:spacing w:after="160" w:line="259" w:lineRule="auto"/>
        <w:rPr>
          <w:noProof/>
          <w:sz w:val="16"/>
          <w:szCs w:val="16"/>
        </w:rPr>
      </w:pPr>
      <w:r w:rsidRPr="171F2BBF">
        <w:rPr>
          <w:noProof/>
          <w:sz w:val="16"/>
          <w:szCs w:val="16"/>
        </w:rPr>
        <w:t xml:space="preserve">Il trattamento sull'attrezzatura da gioco DEVE essere riapplicato 6-12 mesi per prolungarne la vita. </w:t>
      </w:r>
    </w:p>
    <w:p xmlns:wp14="http://schemas.microsoft.com/office/word/2010/wordml" w:rsidRPr="00870315" w:rsidR="001A647B" w:rsidP="001A647B" w:rsidRDefault="001A647B" w14:paraId="544F3672" wp14:textId="77777777">
      <w:pPr>
        <w:pStyle w:val="ListParagraph"/>
        <w:numPr>
          <w:ilvl w:val="0"/>
          <w:numId w:val="19"/>
        </w:numPr>
        <w:spacing w:after="160" w:line="259" w:lineRule="auto"/>
        <w:rPr>
          <w:noProof/>
          <w:sz w:val="16"/>
          <w:szCs w:val="16"/>
        </w:rPr>
      </w:pPr>
      <w:r w:rsidRPr="171F2BBF">
        <w:rPr>
          <w:noProof/>
          <w:sz w:val="16"/>
          <w:szCs w:val="16"/>
        </w:rPr>
        <w:t>Assicurati che tutte le macchie o le vernici utilizzate siano adatte ai bambini e non tossiche.</w:t>
      </w:r>
    </w:p>
    <w:p xmlns:wp14="http://schemas.microsoft.com/office/word/2010/wordml" w:rsidRPr="006B53C6" w:rsidR="001A647B" w:rsidP="001A647B" w:rsidRDefault="001A647B" w14:paraId="3A543B17" wp14:textId="77777777">
      <w:pPr>
        <w:rPr>
          <w:noProof/>
          <w:sz w:val="16"/>
          <w:szCs w:val="16"/>
          <w:u w:val="single"/>
        </w:rPr>
      </w:pPr>
      <w:r w:rsidRPr="171F2BBF">
        <w:rPr>
          <w:noProof/>
          <w:sz w:val="16"/>
          <w:szCs w:val="16"/>
          <w:u w:val="single"/>
        </w:rPr>
        <w:t xml:space="preserve">Altezze di caduta libera </w:t>
      </w:r>
    </w:p>
    <w:p xmlns:wp14="http://schemas.microsoft.com/office/word/2010/wordml" w:rsidRPr="00870315" w:rsidR="001A647B" w:rsidP="001A647B" w:rsidRDefault="001A647B" w14:paraId="57722F42" wp14:textId="77777777">
      <w:pPr>
        <w:pStyle w:val="ListParagraph"/>
        <w:numPr>
          <w:ilvl w:val="0"/>
          <w:numId w:val="20"/>
        </w:numPr>
        <w:spacing w:after="160" w:line="259" w:lineRule="auto"/>
        <w:rPr>
          <w:noProof/>
          <w:sz w:val="16"/>
          <w:szCs w:val="16"/>
        </w:rPr>
      </w:pPr>
      <w:r w:rsidRPr="171F2BBF">
        <w:rPr>
          <w:noProof/>
          <w:sz w:val="16"/>
          <w:szCs w:val="16"/>
        </w:rPr>
        <w:t xml:space="preserve">Tutti i prodotti per l'arrampicata con un'altezza fino a 150 cm richiedono uno spazio di caduta libera di 150 cm su tutti i lati, libero da qualsiasi ostacolo. </w:t>
      </w:r>
    </w:p>
    <w:p xmlns:wp14="http://schemas.microsoft.com/office/word/2010/wordml" w:rsidRPr="00570699" w:rsidR="001A647B" w:rsidP="001A647B" w:rsidRDefault="001A647B" w14:paraId="42EC2C3F" wp14:textId="77777777">
      <w:pPr>
        <w:pStyle w:val="ListParagraph"/>
        <w:numPr>
          <w:ilvl w:val="0"/>
          <w:numId w:val="20"/>
        </w:numPr>
        <w:spacing w:after="160" w:line="259" w:lineRule="auto"/>
        <w:rPr>
          <w:noProof/>
          <w:sz w:val="16"/>
          <w:szCs w:val="16"/>
        </w:rPr>
      </w:pPr>
      <w:r w:rsidRPr="171F2BBF">
        <w:rPr>
          <w:noProof/>
          <w:sz w:val="16"/>
          <w:szCs w:val="16"/>
        </w:rPr>
        <w:t xml:space="preserve">Tutti i prodotti per l'arrampicata con un'altezza fino a 200 cm richiedono uno spazio di caduta libera di 183 cm su tutti i lati, libero da qualsiasi ostacolo. </w:t>
      </w:r>
    </w:p>
    <w:p xmlns:wp14="http://schemas.microsoft.com/office/word/2010/wordml" w:rsidRPr="006B53C6" w:rsidR="001A647B" w:rsidP="001A647B" w:rsidRDefault="001A647B" w14:paraId="490E85E7" wp14:textId="77777777">
      <w:pPr>
        <w:rPr>
          <w:noProof/>
          <w:sz w:val="16"/>
          <w:szCs w:val="16"/>
          <w:u w:val="single"/>
        </w:rPr>
      </w:pPr>
      <w:r w:rsidRPr="171F2BBF">
        <w:rPr>
          <w:noProof/>
          <w:sz w:val="16"/>
          <w:szCs w:val="16"/>
          <w:u w:val="single"/>
        </w:rPr>
        <w:t xml:space="preserve">Durante la retribuzione </w:t>
      </w:r>
    </w:p>
    <w:p xmlns:wp14="http://schemas.microsoft.com/office/word/2010/wordml" w:rsidRPr="00870315" w:rsidR="001A647B" w:rsidP="001A647B" w:rsidRDefault="001A647B" w14:paraId="518157F4" wp14:textId="77777777">
      <w:pPr>
        <w:pStyle w:val="ListParagraph"/>
        <w:numPr>
          <w:ilvl w:val="0"/>
          <w:numId w:val="21"/>
        </w:numPr>
        <w:spacing w:after="160" w:line="259" w:lineRule="auto"/>
        <w:rPr>
          <w:noProof/>
          <w:sz w:val="16"/>
          <w:szCs w:val="16"/>
        </w:rPr>
      </w:pPr>
      <w:r w:rsidRPr="171F2BBF">
        <w:rPr>
          <w:noProof/>
          <w:sz w:val="16"/>
          <w:szCs w:val="16"/>
        </w:rPr>
        <w:t>Evidenziare i rischi specifici evidenti relativi ai singoli prodotti e alle regole d'uso.</w:t>
      </w:r>
    </w:p>
    <w:p xmlns:wp14="http://schemas.microsoft.com/office/word/2010/wordml" w:rsidRPr="00870315" w:rsidR="001A647B" w:rsidP="001A647B" w:rsidRDefault="001A647B" w14:paraId="46539E8F" wp14:textId="77777777">
      <w:pPr>
        <w:pStyle w:val="ListParagraph"/>
        <w:numPr>
          <w:ilvl w:val="0"/>
          <w:numId w:val="21"/>
        </w:numPr>
        <w:spacing w:after="160" w:line="259" w:lineRule="auto"/>
        <w:rPr>
          <w:noProof/>
          <w:sz w:val="16"/>
          <w:szCs w:val="16"/>
        </w:rPr>
      </w:pPr>
      <w:r w:rsidRPr="171F2BBF">
        <w:rPr>
          <w:noProof/>
          <w:sz w:val="16"/>
          <w:szCs w:val="16"/>
        </w:rPr>
        <w:t>Identificare quali prodotti potrebbero richiedere livelli di supervisione più elevati e conservarli in un'area da trattare in modo diverso.</w:t>
      </w:r>
    </w:p>
    <w:p xmlns:wp14="http://schemas.microsoft.com/office/word/2010/wordml" w:rsidRPr="00870315" w:rsidR="001A647B" w:rsidP="001A647B" w:rsidRDefault="001A647B" w14:paraId="1C670965" wp14:textId="77777777">
      <w:pPr>
        <w:pStyle w:val="ListParagraph"/>
        <w:numPr>
          <w:ilvl w:val="0"/>
          <w:numId w:val="21"/>
        </w:numPr>
        <w:spacing w:after="160" w:line="259" w:lineRule="auto"/>
        <w:rPr>
          <w:noProof/>
          <w:sz w:val="16"/>
          <w:szCs w:val="16"/>
        </w:rPr>
      </w:pPr>
      <w:r w:rsidRPr="171F2BBF">
        <w:rPr>
          <w:noProof/>
          <w:sz w:val="16"/>
          <w:szCs w:val="16"/>
        </w:rPr>
        <w:t>Se stai utilizzando prodotti per esterni, tieni presente che il rischio aumenterà in relazione a determinate condizioni atmosferiche, come l'aumento della scivolosità, gestisci di conseguenza.</w:t>
      </w:r>
    </w:p>
    <w:p xmlns:wp14="http://schemas.microsoft.com/office/word/2010/wordml" w:rsidRPr="00870315" w:rsidR="001A647B" w:rsidP="001A647B" w:rsidRDefault="001A647B" w14:paraId="6FC652C8" wp14:textId="77777777">
      <w:pPr>
        <w:pStyle w:val="ListParagraph"/>
        <w:numPr>
          <w:ilvl w:val="0"/>
          <w:numId w:val="21"/>
        </w:numPr>
        <w:spacing w:after="160" w:line="259" w:lineRule="auto"/>
        <w:rPr>
          <w:noProof/>
          <w:sz w:val="16"/>
          <w:szCs w:val="16"/>
        </w:rPr>
      </w:pPr>
      <w:r w:rsidRPr="171F2BBF">
        <w:rPr>
          <w:noProof/>
          <w:sz w:val="16"/>
          <w:szCs w:val="16"/>
        </w:rPr>
        <w:t>Le attrezzature da gioco per lo sviluppo fisico, come tutti i prodotti, offrono l'opportunità che i bambini giochino in modi insoliti con i prodotti, assicurati di creare un quadro di comprensione per quanto riguarda l'arrampicata, l'equilibrio e la costruzione per garantire che i bambini giochino in sicurezza.</w:t>
      </w:r>
    </w:p>
    <w:p xmlns:wp14="http://schemas.microsoft.com/office/word/2010/wordml" w:rsidR="001A647B" w:rsidP="001A647B" w:rsidRDefault="001A647B" w14:paraId="264E9205" wp14:textId="77777777">
      <w:pPr>
        <w:pStyle w:val="ListParagraph"/>
        <w:numPr>
          <w:ilvl w:val="0"/>
          <w:numId w:val="21"/>
        </w:numPr>
        <w:spacing w:after="160" w:line="259" w:lineRule="auto"/>
        <w:rPr>
          <w:noProof/>
          <w:sz w:val="16"/>
          <w:szCs w:val="16"/>
        </w:rPr>
      </w:pPr>
      <w:r w:rsidRPr="171F2BBF">
        <w:rPr>
          <w:noProof/>
          <w:sz w:val="16"/>
          <w:szCs w:val="16"/>
        </w:rPr>
        <w:t>Informare i partecipanti che, poiché alcuni oggetti sono più pesanti o lunghi, non devono essere trasportati o tenuti al di sopra dell'altezza della testa e che alcuni dovrebbero idealmente essere spostati utilizzando due persone per garantire che non si verifichino lesioni.</w:t>
      </w:r>
    </w:p>
    <w:p xmlns:wp14="http://schemas.microsoft.com/office/word/2010/wordml" w:rsidRPr="00570699" w:rsidR="001A647B" w:rsidP="001A647B" w:rsidRDefault="001A647B" w14:paraId="0B5991FD" wp14:textId="77777777">
      <w:pPr>
        <w:pStyle w:val="ListParagraph"/>
        <w:numPr>
          <w:ilvl w:val="0"/>
          <w:numId w:val="21"/>
        </w:numPr>
        <w:spacing w:after="160" w:line="259" w:lineRule="auto"/>
        <w:rPr>
          <w:noProof/>
          <w:sz w:val="16"/>
          <w:szCs w:val="16"/>
        </w:rPr>
      </w:pPr>
      <w:r w:rsidRPr="00570699">
        <w:rPr>
          <w:noProof/>
          <w:sz w:val="16"/>
          <w:szCs w:val="16"/>
        </w:rPr>
        <w:t>Garantire un adeguato livello di supervisione e l'abilità del supervisore è addestrato alla consapevolezza del rischio.</w:t>
      </w:r>
    </w:p>
    <w:p xmlns:wp14="http://schemas.microsoft.com/office/word/2010/wordml" w:rsidRPr="00870315" w:rsidR="001A647B" w:rsidP="001A647B" w:rsidRDefault="001A647B" w14:paraId="19602E27" wp14:textId="77777777">
      <w:pPr>
        <w:rPr>
          <w:noProof/>
          <w:sz w:val="16"/>
          <w:szCs w:val="16"/>
          <w:u w:val="single"/>
        </w:rPr>
      </w:pPr>
      <w:r w:rsidRPr="171F2BBF">
        <w:rPr>
          <w:noProof/>
          <w:sz w:val="16"/>
          <w:szCs w:val="16"/>
          <w:u w:val="single"/>
        </w:rPr>
        <w:t xml:space="preserve">Gestione del rischio nella fornitura di giochi. </w:t>
      </w:r>
    </w:p>
    <w:p xmlns:wp14="http://schemas.microsoft.com/office/word/2010/wordml" w:rsidRPr="00870315" w:rsidR="001A647B" w:rsidP="001A647B" w:rsidRDefault="001A647B" w14:paraId="5D71A0A7" wp14:textId="77777777">
      <w:pPr>
        <w:pStyle w:val="ListParagraph"/>
        <w:numPr>
          <w:ilvl w:val="0"/>
          <w:numId w:val="22"/>
        </w:numPr>
        <w:spacing w:after="160" w:line="259" w:lineRule="auto"/>
        <w:rPr>
          <w:noProof/>
          <w:sz w:val="16"/>
          <w:szCs w:val="16"/>
        </w:rPr>
      </w:pPr>
      <w:r w:rsidRPr="171F2BBF">
        <w:rPr>
          <w:noProof/>
          <w:sz w:val="16"/>
          <w:szCs w:val="16"/>
        </w:rPr>
        <w:t>Come per qualsiasi nuova attrezzatura o per i nuovi bambini che utilizzano attrezzature esistenti, è necessario effettuare una valutazione dei rischi e dei benefici e comunicare chiaramente le regole d'uso per garantire il massimo divertimento nel modo più sicuro.</w:t>
      </w:r>
    </w:p>
    <w:p xmlns:wp14="http://schemas.microsoft.com/office/word/2010/wordml" w:rsidRPr="00870315" w:rsidR="001A647B" w:rsidP="001A647B" w:rsidRDefault="001A647B" w14:paraId="1CD52B15" wp14:textId="77777777">
      <w:pPr>
        <w:pStyle w:val="ListParagraph"/>
        <w:numPr>
          <w:ilvl w:val="0"/>
          <w:numId w:val="22"/>
        </w:numPr>
        <w:spacing w:after="160" w:line="259" w:lineRule="auto"/>
        <w:rPr>
          <w:noProof/>
          <w:sz w:val="16"/>
          <w:szCs w:val="16"/>
        </w:rPr>
      </w:pPr>
      <w:r w:rsidRPr="171F2BBF">
        <w:rPr>
          <w:noProof/>
          <w:sz w:val="16"/>
          <w:szCs w:val="16"/>
        </w:rPr>
        <w:t>Fonte: - playengland.org.uk, &amp; stella creativa</w:t>
      </w:r>
    </w:p>
    <w:p xmlns:wp14="http://schemas.microsoft.com/office/word/2010/wordml" w:rsidRPr="00870315" w:rsidR="001A647B" w:rsidP="001A647B" w:rsidRDefault="001A647B" w14:paraId="4B72500A" wp14:textId="77777777">
      <w:pPr>
        <w:pStyle w:val="ListParagraph"/>
        <w:numPr>
          <w:ilvl w:val="0"/>
          <w:numId w:val="22"/>
        </w:numPr>
        <w:spacing w:after="160" w:line="259" w:lineRule="auto"/>
        <w:rPr>
          <w:noProof/>
          <w:sz w:val="16"/>
          <w:szCs w:val="16"/>
        </w:rPr>
      </w:pPr>
      <w:r w:rsidRPr="171F2BBF">
        <w:rPr>
          <w:noProof/>
          <w:sz w:val="16"/>
          <w:szCs w:val="16"/>
        </w:rPr>
        <w:t xml:space="preserve">Le linee guida, approvate dall'Health and Safety Executive, mostrano come l'attuale pratica di valutazione del rischio tenga conto dei benefici per i bambini e i giovani </w:t>
      </w:r>
    </w:p>
    <w:p xmlns:wp14="http://schemas.microsoft.com/office/word/2010/wordml" w:rsidRPr="00870315" w:rsidR="001A647B" w:rsidP="001A647B" w:rsidRDefault="001A647B" w14:paraId="58A0F2DC" wp14:textId="77777777">
      <w:pPr>
        <w:pStyle w:val="ListParagraph"/>
        <w:numPr>
          <w:ilvl w:val="0"/>
          <w:numId w:val="22"/>
        </w:numPr>
        <w:spacing w:after="160" w:line="259" w:lineRule="auto"/>
        <w:rPr>
          <w:noProof/>
          <w:sz w:val="16"/>
          <w:szCs w:val="16"/>
        </w:rPr>
      </w:pPr>
      <w:r w:rsidRPr="171F2BBF">
        <w:rPr>
          <w:noProof/>
          <w:sz w:val="16"/>
          <w:szCs w:val="16"/>
        </w:rPr>
        <w:t>Esperienze di gioco impegnative, compresi i rischi.</w:t>
      </w:r>
    </w:p>
    <w:p xmlns:wp14="http://schemas.microsoft.com/office/word/2010/wordml" w:rsidRPr="00870315" w:rsidR="001A647B" w:rsidP="001A647B" w:rsidRDefault="001A647B" w14:paraId="4375DECB" wp14:textId="77777777">
      <w:pPr>
        <w:pStyle w:val="ListParagraph"/>
        <w:numPr>
          <w:ilvl w:val="0"/>
          <w:numId w:val="22"/>
        </w:numPr>
        <w:spacing w:after="160" w:line="259" w:lineRule="auto"/>
        <w:rPr>
          <w:noProof/>
          <w:sz w:val="16"/>
          <w:szCs w:val="16"/>
        </w:rPr>
      </w:pPr>
      <w:r w:rsidRPr="171F2BBF">
        <w:rPr>
          <w:noProof/>
          <w:sz w:val="16"/>
          <w:szCs w:val="16"/>
        </w:rPr>
        <w:t>Si parte dal presupposto che, mentre le competenze e i consigli esterni sono preziosi, la responsabilità ultima di prendere le decisioni spetta al fornitore.</w:t>
      </w:r>
    </w:p>
    <w:p xmlns:wp14="http://schemas.microsoft.com/office/word/2010/wordml" w:rsidRPr="00870315" w:rsidR="001A647B" w:rsidP="001A647B" w:rsidRDefault="001A647B" w14:paraId="7D24E6D1" wp14:textId="77777777">
      <w:pPr>
        <w:pStyle w:val="ListParagraph"/>
        <w:numPr>
          <w:ilvl w:val="0"/>
          <w:numId w:val="22"/>
        </w:numPr>
        <w:spacing w:after="160" w:line="259" w:lineRule="auto"/>
        <w:rPr>
          <w:noProof/>
          <w:sz w:val="16"/>
          <w:szCs w:val="16"/>
        </w:rPr>
      </w:pPr>
      <w:r w:rsidRPr="171F2BBF">
        <w:rPr>
          <w:noProof/>
          <w:sz w:val="16"/>
          <w:szCs w:val="16"/>
        </w:rPr>
        <w:t>La guida completa all'implementazione è stata redatta per i responsabili della gestione dell'offerta di gioco e per coloro che sono coinvolti nella progettazione e nel mantenimento di tale offerta.</w:t>
      </w:r>
    </w:p>
    <w:p xmlns:wp14="http://schemas.microsoft.com/office/word/2010/wordml" w:rsidRPr="00870315" w:rsidR="001A647B" w:rsidP="001A647B" w:rsidRDefault="001A647B" w14:paraId="0DE6313F" wp14:textId="77777777">
      <w:pPr>
        <w:pStyle w:val="ListParagraph"/>
        <w:numPr>
          <w:ilvl w:val="0"/>
          <w:numId w:val="22"/>
        </w:numPr>
        <w:spacing w:after="160" w:line="259" w:lineRule="auto"/>
        <w:rPr>
          <w:noProof/>
          <w:sz w:val="16"/>
          <w:szCs w:val="16"/>
        </w:rPr>
      </w:pPr>
      <w:r w:rsidRPr="171F2BBF">
        <w:rPr>
          <w:noProof/>
          <w:sz w:val="16"/>
          <w:szCs w:val="16"/>
        </w:rPr>
        <w:t>L'approccio generale dovrebbe essere utile anche per chi gestisce altri spazi e ambienti in cui i bambini giocano.</w:t>
      </w:r>
    </w:p>
    <w:p xmlns:wp14="http://schemas.microsoft.com/office/word/2010/wordml" w:rsidRPr="00870315" w:rsidR="001A647B" w:rsidP="001A647B" w:rsidRDefault="001A647B" w14:paraId="1B3297E9" wp14:textId="77777777">
      <w:pPr>
        <w:pStyle w:val="ListParagraph"/>
        <w:numPr>
          <w:ilvl w:val="0"/>
          <w:numId w:val="22"/>
        </w:numPr>
        <w:spacing w:after="160" w:line="259" w:lineRule="auto"/>
        <w:rPr>
          <w:noProof/>
          <w:sz w:val="16"/>
          <w:szCs w:val="16"/>
        </w:rPr>
      </w:pPr>
      <w:r w:rsidRPr="171F2BBF">
        <w:rPr>
          <w:noProof/>
          <w:sz w:val="16"/>
          <w:szCs w:val="16"/>
        </w:rPr>
        <w:t>Per scaricare la gestione del rischio nella fornitura di giochi disponibili: Guida all'implementazione, visitare il sito https://ltl.org.uk/resources/managing-risk-in-play-provision-implementation-guide</w:t>
      </w:r>
    </w:p>
    <w:p xmlns:wp14="http://schemas.microsoft.com/office/word/2010/wordml" w:rsidR="001A647B" w:rsidP="001A647B" w:rsidRDefault="001A647B" w14:paraId="6BB9E253" wp14:textId="77777777">
      <w:pPr>
        <w:rPr>
          <w:noProof/>
        </w:rPr>
      </w:pPr>
      <w:r>
        <w:rPr>
          <w:noProof/>
          <w:lang w:val="en-US"/>
        </w:rPr>
        <w:drawing>
          <wp:inline xmlns:wp14="http://schemas.microsoft.com/office/word/2010/wordprocessingDrawing" distT="0" distB="0" distL="0" distR="0" wp14:anchorId="5ED5E3DE" wp14:editId="4E93ABBE">
            <wp:extent cx="478800" cy="478800"/>
            <wp:effectExtent l="0" t="0" r="0" b="0"/>
            <wp:docPr id="20930733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870315" w:rsidR="001A647B" w:rsidP="001A647B" w:rsidRDefault="001A647B" w14:paraId="146F19BD" wp14:textId="77777777">
      <w:pPr>
        <w:jc w:val="center"/>
        <w:rPr>
          <w:b/>
          <w:bCs/>
          <w:noProof/>
          <w:sz w:val="16"/>
          <w:szCs w:val="16"/>
          <w:u w:val="single"/>
        </w:rPr>
      </w:pPr>
      <w:r w:rsidRPr="171F2BBF">
        <w:rPr>
          <w:b/>
          <w:bCs/>
          <w:noProof/>
          <w:sz w:val="16"/>
          <w:szCs w:val="16"/>
          <w:u w:val="single"/>
        </w:rPr>
        <w:t>Equipo de juego de desarrollo físico: guía de instalación y mantenimiento</w:t>
      </w:r>
    </w:p>
    <w:p xmlns:wp14="http://schemas.microsoft.com/office/word/2010/wordml" w:rsidRPr="00870315" w:rsidR="001A647B" w:rsidP="001A647B" w:rsidRDefault="001A647B" w14:paraId="117ECCD0" wp14:textId="77777777">
      <w:pPr>
        <w:rPr>
          <w:b/>
          <w:bCs/>
          <w:noProof/>
          <w:sz w:val="16"/>
          <w:szCs w:val="16"/>
        </w:rPr>
      </w:pPr>
      <w:r w:rsidRPr="171F2BBF">
        <w:rPr>
          <w:b/>
          <w:bCs/>
          <w:noProof/>
          <w:sz w:val="16"/>
          <w:szCs w:val="16"/>
        </w:rPr>
        <w:t>Esta información solo se proporciona a título orientativo. Siempre debe asegurarse de que el producto es completamente seguro para usar en su entorno con una evaluación de seguridad completa.</w:t>
      </w:r>
    </w:p>
    <w:p xmlns:wp14="http://schemas.microsoft.com/office/word/2010/wordml" w:rsidRPr="00870315" w:rsidR="001A647B" w:rsidP="001A647B" w:rsidRDefault="001A647B" w14:paraId="67C647FB" wp14:textId="77777777">
      <w:pPr>
        <w:rPr>
          <w:noProof/>
          <w:sz w:val="16"/>
          <w:szCs w:val="16"/>
        </w:rPr>
      </w:pPr>
      <w:r w:rsidRPr="171F2BBF">
        <w:rPr>
          <w:noProof/>
          <w:sz w:val="16"/>
          <w:szCs w:val="16"/>
        </w:rPr>
        <w:t>El equipo de juego de desarrollo físico brinda una variedad de alegría abierta, pensamiento creativo, lo que permite a una amplia gama de niños evaluar los riesgos y beneficios y crear experiencias maravillosas, lúdicas y memorables.</w:t>
      </w:r>
    </w:p>
    <w:p xmlns:wp14="http://schemas.microsoft.com/office/word/2010/wordml" w:rsidRPr="006B53C6" w:rsidR="001A647B" w:rsidP="001A647B" w:rsidRDefault="001A647B" w14:paraId="3635E1D4" wp14:textId="77777777">
      <w:pPr>
        <w:rPr>
          <w:noProof/>
          <w:sz w:val="16"/>
          <w:szCs w:val="16"/>
          <w:u w:val="single"/>
        </w:rPr>
      </w:pPr>
      <w:r w:rsidRPr="171F2BBF">
        <w:rPr>
          <w:noProof/>
          <w:sz w:val="16"/>
          <w:szCs w:val="16"/>
          <w:u w:val="single"/>
        </w:rPr>
        <w:t xml:space="preserve">Instalación y mantenimiento </w:t>
      </w:r>
    </w:p>
    <w:p xmlns:wp14="http://schemas.microsoft.com/office/word/2010/wordml" w:rsidRPr="00870315" w:rsidR="001A647B" w:rsidP="001A647B" w:rsidRDefault="001A647B" w14:paraId="68D800BC" wp14:textId="77777777">
      <w:pPr>
        <w:pStyle w:val="ListParagraph"/>
        <w:numPr>
          <w:ilvl w:val="0"/>
          <w:numId w:val="23"/>
        </w:numPr>
        <w:spacing w:after="160" w:line="259" w:lineRule="auto"/>
        <w:rPr>
          <w:noProof/>
          <w:sz w:val="16"/>
          <w:szCs w:val="16"/>
        </w:rPr>
      </w:pPr>
      <w:r w:rsidRPr="171F2BBF">
        <w:rPr>
          <w:noProof/>
          <w:sz w:val="16"/>
          <w:szCs w:val="16"/>
        </w:rPr>
        <w:t>Por motivos de seguridad, todos los equipos de juego de desarrollo físico deben estar situados en una superficie plana y nivelada, con una superficie segura adecuada que cumpla con la norma EN 1177:2018 (consulte con su contratista de instalación de superficies)</w:t>
      </w:r>
    </w:p>
    <w:p xmlns:wp14="http://schemas.microsoft.com/office/word/2010/wordml" w:rsidRPr="00870315" w:rsidR="001A647B" w:rsidP="001A647B" w:rsidRDefault="001A647B" w14:paraId="5D8FA099" wp14:textId="77777777">
      <w:pPr>
        <w:pStyle w:val="ListParagraph"/>
        <w:numPr>
          <w:ilvl w:val="0"/>
          <w:numId w:val="23"/>
        </w:numPr>
        <w:spacing w:after="160" w:line="259" w:lineRule="auto"/>
        <w:rPr>
          <w:noProof/>
          <w:sz w:val="16"/>
          <w:szCs w:val="16"/>
        </w:rPr>
      </w:pPr>
      <w:r w:rsidRPr="171F2BBF">
        <w:rPr>
          <w:noProof/>
          <w:sz w:val="16"/>
          <w:szCs w:val="16"/>
        </w:rPr>
        <w:t>Se requiere la supervisión de un adulto en todo momento.</w:t>
      </w:r>
    </w:p>
    <w:p xmlns:wp14="http://schemas.microsoft.com/office/word/2010/wordml" w:rsidRPr="00870315" w:rsidR="001A647B" w:rsidP="001A647B" w:rsidRDefault="001A647B" w14:paraId="41644441" wp14:textId="77777777">
      <w:pPr>
        <w:pStyle w:val="ListParagraph"/>
        <w:numPr>
          <w:ilvl w:val="0"/>
          <w:numId w:val="23"/>
        </w:numPr>
        <w:spacing w:after="160" w:line="259" w:lineRule="auto"/>
        <w:rPr>
          <w:noProof/>
          <w:sz w:val="16"/>
          <w:szCs w:val="16"/>
        </w:rPr>
      </w:pPr>
      <w:r w:rsidRPr="171F2BBF">
        <w:rPr>
          <w:noProof/>
          <w:sz w:val="16"/>
          <w:szCs w:val="16"/>
        </w:rPr>
        <w:t>Antes del inicio de cada sesión de juego, verifique que todas las fijaciones estén apretadas.</w:t>
      </w:r>
    </w:p>
    <w:p xmlns:wp14="http://schemas.microsoft.com/office/word/2010/wordml" w:rsidRPr="00870315" w:rsidR="001A647B" w:rsidP="001A647B" w:rsidRDefault="001A647B" w14:paraId="4B1AC5A8" wp14:textId="77777777">
      <w:pPr>
        <w:pStyle w:val="ListParagraph"/>
        <w:numPr>
          <w:ilvl w:val="0"/>
          <w:numId w:val="23"/>
        </w:numPr>
        <w:spacing w:after="160" w:line="259" w:lineRule="auto"/>
        <w:rPr>
          <w:noProof/>
          <w:sz w:val="16"/>
          <w:szCs w:val="16"/>
        </w:rPr>
      </w:pPr>
      <w:r w:rsidRPr="171F2BBF">
        <w:rPr>
          <w:noProof/>
          <w:sz w:val="16"/>
          <w:szCs w:val="16"/>
        </w:rPr>
        <w:t>Revise el equipo de juego diariamente después de usarlo para ver si hay roturas y peligros como grietas y astillas. (La madera es un producto natural y susceptible a partirse debido a las condiciones húmedas y secas) Registre e informe cualquier defecto permanente.</w:t>
      </w:r>
    </w:p>
    <w:p xmlns:wp14="http://schemas.microsoft.com/office/word/2010/wordml" w:rsidRPr="00870315" w:rsidR="001A647B" w:rsidP="001A647B" w:rsidRDefault="001A647B" w14:paraId="4FD325BF" wp14:textId="77777777">
      <w:pPr>
        <w:pStyle w:val="ListParagraph"/>
        <w:numPr>
          <w:ilvl w:val="0"/>
          <w:numId w:val="23"/>
        </w:numPr>
        <w:spacing w:after="160" w:line="259" w:lineRule="auto"/>
        <w:rPr>
          <w:noProof/>
          <w:sz w:val="16"/>
          <w:szCs w:val="16"/>
        </w:rPr>
      </w:pPr>
      <w:r w:rsidRPr="171F2BBF">
        <w:rPr>
          <w:noProof/>
          <w:sz w:val="16"/>
          <w:szCs w:val="16"/>
        </w:rPr>
        <w:t>Reporte cualquier problema de seguridad a COSY de inmediato.</w:t>
      </w:r>
    </w:p>
    <w:p xmlns:wp14="http://schemas.microsoft.com/office/word/2010/wordml" w:rsidRPr="00870315" w:rsidR="001A647B" w:rsidP="001A647B" w:rsidRDefault="001A647B" w14:paraId="75ED565E" wp14:textId="77777777">
      <w:pPr>
        <w:pStyle w:val="ListParagraph"/>
        <w:numPr>
          <w:ilvl w:val="0"/>
          <w:numId w:val="23"/>
        </w:numPr>
        <w:spacing w:after="160" w:line="259" w:lineRule="auto"/>
        <w:rPr>
          <w:noProof/>
          <w:sz w:val="16"/>
          <w:szCs w:val="16"/>
        </w:rPr>
      </w:pPr>
      <w:r w:rsidRPr="171F2BBF">
        <w:rPr>
          <w:noProof/>
          <w:sz w:val="16"/>
          <w:szCs w:val="16"/>
        </w:rPr>
        <w:t>Si alguna pieza se daña o se rompe, debe informarse a COSY de inmediato.</w:t>
      </w:r>
    </w:p>
    <w:p xmlns:wp14="http://schemas.microsoft.com/office/word/2010/wordml" w:rsidR="001A647B" w:rsidP="001A647B" w:rsidRDefault="001A647B" w14:paraId="799E5143" wp14:textId="77777777">
      <w:pPr>
        <w:pStyle w:val="ListParagraph"/>
        <w:numPr>
          <w:ilvl w:val="0"/>
          <w:numId w:val="23"/>
        </w:numPr>
        <w:spacing w:after="160" w:line="259" w:lineRule="auto"/>
        <w:rPr>
          <w:noProof/>
          <w:sz w:val="16"/>
          <w:szCs w:val="16"/>
        </w:rPr>
      </w:pPr>
      <w:r w:rsidRPr="171F2BBF">
        <w:rPr>
          <w:noProof/>
          <w:sz w:val="16"/>
          <w:szCs w:val="16"/>
        </w:rPr>
        <w:t>Las piezas de repuesto deben solicitarse a COSY.</w:t>
      </w:r>
    </w:p>
    <w:p xmlns:wp14="http://schemas.microsoft.com/office/word/2010/wordml" w:rsidRPr="00870315" w:rsidR="001A647B" w:rsidP="001A647B" w:rsidRDefault="001A647B" w14:paraId="774BA6B6" wp14:textId="77777777">
      <w:pPr>
        <w:pStyle w:val="ListParagraph"/>
        <w:numPr>
          <w:ilvl w:val="0"/>
          <w:numId w:val="23"/>
        </w:numPr>
        <w:spacing w:after="160" w:line="259" w:lineRule="auto"/>
        <w:rPr>
          <w:noProof/>
          <w:sz w:val="16"/>
          <w:szCs w:val="16"/>
        </w:rPr>
      </w:pPr>
      <w:r w:rsidRPr="171F2BBF">
        <w:rPr>
          <w:noProof/>
          <w:sz w:val="16"/>
          <w:szCs w:val="16"/>
        </w:rPr>
        <w:t xml:space="preserve">El tratamiento en el equipo de juego DEBE volver a aplicarse de 6 a 12 meses para ayudar a prolongar su vida útil. </w:t>
      </w:r>
    </w:p>
    <w:p xmlns:wp14="http://schemas.microsoft.com/office/word/2010/wordml" w:rsidRPr="00870315" w:rsidR="001A647B" w:rsidP="001A647B" w:rsidRDefault="001A647B" w14:paraId="0575BC61" wp14:textId="77777777">
      <w:pPr>
        <w:pStyle w:val="ListParagraph"/>
        <w:numPr>
          <w:ilvl w:val="0"/>
          <w:numId w:val="23"/>
        </w:numPr>
        <w:spacing w:after="160" w:line="259" w:lineRule="auto"/>
        <w:rPr>
          <w:noProof/>
          <w:sz w:val="16"/>
          <w:szCs w:val="16"/>
        </w:rPr>
      </w:pPr>
      <w:r w:rsidRPr="171F2BBF">
        <w:rPr>
          <w:noProof/>
          <w:sz w:val="16"/>
          <w:szCs w:val="16"/>
        </w:rPr>
        <w:t>Asegúrese de que los tintes o pinturas utilizados sean aptos para niños y no tóxicos.</w:t>
      </w:r>
    </w:p>
    <w:p xmlns:wp14="http://schemas.microsoft.com/office/word/2010/wordml" w:rsidRPr="006B53C6" w:rsidR="001A647B" w:rsidP="001A647B" w:rsidRDefault="001A647B" w14:paraId="368F6F27" wp14:textId="77777777">
      <w:pPr>
        <w:rPr>
          <w:noProof/>
          <w:sz w:val="16"/>
          <w:szCs w:val="16"/>
          <w:u w:val="single"/>
        </w:rPr>
      </w:pPr>
      <w:r w:rsidRPr="171F2BBF">
        <w:rPr>
          <w:noProof/>
          <w:sz w:val="16"/>
          <w:szCs w:val="16"/>
          <w:u w:val="single"/>
        </w:rPr>
        <w:t xml:space="preserve">Alturas de caída libre </w:t>
      </w:r>
    </w:p>
    <w:p xmlns:wp14="http://schemas.microsoft.com/office/word/2010/wordml" w:rsidRPr="00870315" w:rsidR="001A647B" w:rsidP="001A647B" w:rsidRDefault="001A647B" w14:paraId="4F70B7FD" wp14:textId="77777777">
      <w:pPr>
        <w:pStyle w:val="ListParagraph"/>
        <w:numPr>
          <w:ilvl w:val="0"/>
          <w:numId w:val="24"/>
        </w:numPr>
        <w:spacing w:after="160" w:line="259" w:lineRule="auto"/>
        <w:rPr>
          <w:noProof/>
          <w:sz w:val="16"/>
          <w:szCs w:val="16"/>
        </w:rPr>
      </w:pPr>
      <w:r w:rsidRPr="171F2BBF">
        <w:rPr>
          <w:noProof/>
          <w:sz w:val="16"/>
          <w:szCs w:val="16"/>
        </w:rPr>
        <w:t xml:space="preserve">Todos los productos de escalada con una altura de hasta 150 cm requieren un espacio de caída libre de 150 cm en todos los lados, libre de obstáculos. </w:t>
      </w:r>
    </w:p>
    <w:p xmlns:wp14="http://schemas.microsoft.com/office/word/2010/wordml" w:rsidRPr="00870315" w:rsidR="001A647B" w:rsidP="001A647B" w:rsidRDefault="001A647B" w14:paraId="7FD46E0A" wp14:textId="77777777">
      <w:pPr>
        <w:pStyle w:val="ListParagraph"/>
        <w:numPr>
          <w:ilvl w:val="0"/>
          <w:numId w:val="24"/>
        </w:numPr>
        <w:spacing w:after="160" w:line="259" w:lineRule="auto"/>
        <w:rPr>
          <w:noProof/>
          <w:sz w:val="16"/>
          <w:szCs w:val="16"/>
        </w:rPr>
      </w:pPr>
      <w:r w:rsidRPr="171F2BBF">
        <w:rPr>
          <w:noProof/>
          <w:sz w:val="16"/>
          <w:szCs w:val="16"/>
        </w:rPr>
        <w:t xml:space="preserve">Todos los productos de escalada con una altura de hasta 200 cm requieren un espacio de caída libre de 183 cm en todos los lados libres de obstáculos. </w:t>
      </w:r>
    </w:p>
    <w:p xmlns:wp14="http://schemas.microsoft.com/office/word/2010/wordml" w:rsidRPr="006B53C6" w:rsidR="001A647B" w:rsidP="001A647B" w:rsidRDefault="001A647B" w14:paraId="4018BFCA" wp14:textId="77777777">
      <w:pPr>
        <w:rPr>
          <w:noProof/>
          <w:sz w:val="16"/>
          <w:szCs w:val="16"/>
          <w:u w:val="single"/>
        </w:rPr>
      </w:pPr>
      <w:r w:rsidRPr="171F2BBF">
        <w:rPr>
          <w:noProof/>
          <w:sz w:val="16"/>
          <w:szCs w:val="16"/>
          <w:u w:val="single"/>
        </w:rPr>
        <w:t xml:space="preserve">Durante el pago </w:t>
      </w:r>
    </w:p>
    <w:p xmlns:wp14="http://schemas.microsoft.com/office/word/2010/wordml" w:rsidRPr="00870315" w:rsidR="001A647B" w:rsidP="001A647B" w:rsidRDefault="001A647B" w14:paraId="775BC128" wp14:textId="77777777">
      <w:pPr>
        <w:pStyle w:val="ListParagraph"/>
        <w:numPr>
          <w:ilvl w:val="0"/>
          <w:numId w:val="25"/>
        </w:numPr>
        <w:spacing w:after="160" w:line="259" w:lineRule="auto"/>
        <w:rPr>
          <w:noProof/>
          <w:sz w:val="16"/>
          <w:szCs w:val="16"/>
        </w:rPr>
      </w:pPr>
      <w:r w:rsidRPr="171F2BBF">
        <w:rPr>
          <w:noProof/>
          <w:sz w:val="16"/>
          <w:szCs w:val="16"/>
        </w:rPr>
        <w:t>Señale los riesgos específicos obvios relacionados con los productos individuales y las reglas de uso.</w:t>
      </w:r>
    </w:p>
    <w:p xmlns:wp14="http://schemas.microsoft.com/office/word/2010/wordml" w:rsidRPr="00870315" w:rsidR="001A647B" w:rsidP="001A647B" w:rsidRDefault="001A647B" w14:paraId="17BB0E12" wp14:textId="77777777">
      <w:pPr>
        <w:pStyle w:val="ListParagraph"/>
        <w:numPr>
          <w:ilvl w:val="0"/>
          <w:numId w:val="25"/>
        </w:numPr>
        <w:spacing w:after="160" w:line="259" w:lineRule="auto"/>
        <w:rPr>
          <w:noProof/>
          <w:sz w:val="16"/>
          <w:szCs w:val="16"/>
        </w:rPr>
      </w:pPr>
      <w:r w:rsidRPr="171F2BBF">
        <w:rPr>
          <w:noProof/>
          <w:sz w:val="16"/>
          <w:szCs w:val="16"/>
        </w:rPr>
        <w:t>Identifique qué productos pueden necesitar niveles más altos de supervisión y almacene en un área para ser tratados de manera diferente.</w:t>
      </w:r>
    </w:p>
    <w:p xmlns:wp14="http://schemas.microsoft.com/office/word/2010/wordml" w:rsidRPr="00870315" w:rsidR="001A647B" w:rsidP="001A647B" w:rsidRDefault="001A647B" w14:paraId="5E0BF281" wp14:textId="77777777">
      <w:pPr>
        <w:pStyle w:val="ListParagraph"/>
        <w:numPr>
          <w:ilvl w:val="0"/>
          <w:numId w:val="25"/>
        </w:numPr>
        <w:spacing w:after="160" w:line="259" w:lineRule="auto"/>
        <w:rPr>
          <w:noProof/>
          <w:sz w:val="16"/>
          <w:szCs w:val="16"/>
        </w:rPr>
      </w:pPr>
      <w:r w:rsidRPr="171F2BBF">
        <w:rPr>
          <w:noProof/>
          <w:sz w:val="16"/>
          <w:szCs w:val="16"/>
        </w:rPr>
        <w:t>Si está utilizando productos para exteriores, tenga en cuenta que el riesgo aumentará en relación con ciertos climas, como el aumento de la resbaladiza, manéjelo en consecuencia.</w:t>
      </w:r>
    </w:p>
    <w:p xmlns:wp14="http://schemas.microsoft.com/office/word/2010/wordml" w:rsidRPr="00870315" w:rsidR="001A647B" w:rsidP="001A647B" w:rsidRDefault="001A647B" w14:paraId="3574A9F5" wp14:textId="77777777">
      <w:pPr>
        <w:pStyle w:val="ListParagraph"/>
        <w:numPr>
          <w:ilvl w:val="0"/>
          <w:numId w:val="25"/>
        </w:numPr>
        <w:spacing w:after="160" w:line="259" w:lineRule="auto"/>
        <w:rPr>
          <w:noProof/>
          <w:sz w:val="16"/>
          <w:szCs w:val="16"/>
        </w:rPr>
      </w:pPr>
      <w:r w:rsidRPr="171F2BBF">
        <w:rPr>
          <w:noProof/>
          <w:sz w:val="16"/>
          <w:szCs w:val="16"/>
        </w:rPr>
        <w:t>El equipo de juego de desarrollo físico, como todos los productos, ofrece oportunidades para que los niños jueguen de maneras inusuales con los productos, asegúrese de crear un marco de comprensión con respecto a la escalada, el equilibrio y la construcción para garantizar que los niños jueguen de manera segura.</w:t>
      </w:r>
    </w:p>
    <w:p xmlns:wp14="http://schemas.microsoft.com/office/word/2010/wordml" w:rsidRPr="002016F7" w:rsidR="001A647B" w:rsidP="001A647B" w:rsidRDefault="001A647B" w14:paraId="5CBABCF2" wp14:textId="77777777">
      <w:pPr>
        <w:pStyle w:val="ListParagraph"/>
        <w:numPr>
          <w:ilvl w:val="0"/>
          <w:numId w:val="25"/>
        </w:numPr>
        <w:spacing w:after="160" w:line="259" w:lineRule="auto"/>
        <w:rPr>
          <w:noProof/>
          <w:sz w:val="16"/>
          <w:szCs w:val="16"/>
        </w:rPr>
      </w:pPr>
      <w:r w:rsidRPr="171F2BBF">
        <w:rPr>
          <w:noProof/>
          <w:sz w:val="16"/>
          <w:szCs w:val="16"/>
        </w:rPr>
        <w:t>Informe a los participantes que, dado que algunos artículos son más pesados o largos, no deben transportarse ni sostenerse por encima de la altura de la cabeza y que lo ideal es que algunos se muevan con dos personas para asegurarse de que no se produzcan lesiones.</w:t>
      </w:r>
    </w:p>
    <w:p xmlns:wp14="http://schemas.microsoft.com/office/word/2010/wordml" w:rsidRPr="00870315" w:rsidR="001A647B" w:rsidP="001A647B" w:rsidRDefault="001A647B" w14:paraId="6785F4D0" wp14:textId="77777777">
      <w:pPr>
        <w:pStyle w:val="ListParagraph"/>
        <w:numPr>
          <w:ilvl w:val="0"/>
          <w:numId w:val="25"/>
        </w:numPr>
        <w:spacing w:after="160" w:line="259" w:lineRule="auto"/>
        <w:rPr>
          <w:noProof/>
          <w:sz w:val="16"/>
          <w:szCs w:val="16"/>
        </w:rPr>
      </w:pPr>
      <w:r w:rsidRPr="171F2BBF">
        <w:rPr>
          <w:noProof/>
          <w:sz w:val="16"/>
          <w:szCs w:val="16"/>
        </w:rPr>
        <w:t>Asegurar un nivel adecuado de supervisión y habilidad del supervisor está capacitado en conciencia de riesgos.</w:t>
      </w:r>
    </w:p>
    <w:p xmlns:wp14="http://schemas.microsoft.com/office/word/2010/wordml" w:rsidRPr="006B53C6" w:rsidR="001A647B" w:rsidP="001A647B" w:rsidRDefault="001A647B" w14:paraId="2A9F87C7" wp14:textId="77777777">
      <w:pPr>
        <w:rPr>
          <w:noProof/>
          <w:sz w:val="16"/>
          <w:szCs w:val="16"/>
          <w:u w:val="single"/>
        </w:rPr>
      </w:pPr>
      <w:r w:rsidRPr="171F2BBF">
        <w:rPr>
          <w:noProof/>
          <w:sz w:val="16"/>
          <w:szCs w:val="16"/>
          <w:u w:val="single"/>
        </w:rPr>
        <w:t xml:space="preserve">Gestión del riesgo en la provisión de juego. </w:t>
      </w:r>
    </w:p>
    <w:p xmlns:wp14="http://schemas.microsoft.com/office/word/2010/wordml" w:rsidRPr="00870315" w:rsidR="001A647B" w:rsidP="001A647B" w:rsidRDefault="001A647B" w14:paraId="16E856F0" wp14:textId="77777777">
      <w:pPr>
        <w:pStyle w:val="ListParagraph"/>
        <w:numPr>
          <w:ilvl w:val="0"/>
          <w:numId w:val="26"/>
        </w:numPr>
        <w:spacing w:after="160" w:line="259" w:lineRule="auto"/>
        <w:rPr>
          <w:noProof/>
          <w:sz w:val="16"/>
          <w:szCs w:val="16"/>
        </w:rPr>
      </w:pPr>
      <w:r w:rsidRPr="171F2BBF">
        <w:rPr>
          <w:noProof/>
          <w:sz w:val="16"/>
          <w:szCs w:val="16"/>
        </w:rPr>
        <w:t>Al igual que con cualquier equipo nuevo o con cualquier niño nuevo que utilice el equipo existente, es necesario realizar una evaluación de riesgos y beneficios y comunicar claramente las reglas de uso para garantizar la máxima diversión de la manera más segura.</w:t>
      </w:r>
    </w:p>
    <w:p xmlns:wp14="http://schemas.microsoft.com/office/word/2010/wordml" w:rsidRPr="00870315" w:rsidR="001A647B" w:rsidP="001A647B" w:rsidRDefault="001A647B" w14:paraId="5780568D" wp14:textId="77777777">
      <w:pPr>
        <w:pStyle w:val="ListParagraph"/>
        <w:numPr>
          <w:ilvl w:val="0"/>
          <w:numId w:val="26"/>
        </w:numPr>
        <w:spacing w:after="160" w:line="259" w:lineRule="auto"/>
        <w:rPr>
          <w:noProof/>
          <w:sz w:val="16"/>
          <w:szCs w:val="16"/>
        </w:rPr>
      </w:pPr>
      <w:r w:rsidRPr="171F2BBF">
        <w:rPr>
          <w:noProof/>
          <w:sz w:val="16"/>
          <w:szCs w:val="16"/>
        </w:rPr>
        <w:t>Fuente:- playengland.org.uk, y estrella creativa</w:t>
      </w:r>
    </w:p>
    <w:p xmlns:wp14="http://schemas.microsoft.com/office/word/2010/wordml" w:rsidRPr="00870315" w:rsidR="001A647B" w:rsidP="001A647B" w:rsidRDefault="001A647B" w14:paraId="0B8F8842" wp14:textId="77777777">
      <w:pPr>
        <w:pStyle w:val="ListParagraph"/>
        <w:numPr>
          <w:ilvl w:val="0"/>
          <w:numId w:val="26"/>
        </w:numPr>
        <w:spacing w:after="160" w:line="259" w:lineRule="auto"/>
        <w:rPr>
          <w:noProof/>
          <w:sz w:val="16"/>
          <w:szCs w:val="16"/>
        </w:rPr>
      </w:pPr>
      <w:r w:rsidRPr="171F2BBF">
        <w:rPr>
          <w:noProof/>
          <w:sz w:val="16"/>
          <w:szCs w:val="16"/>
        </w:rPr>
        <w:t xml:space="preserve">La guía, que cuenta con el respaldo del Ejecutivo de Salud y Seguridad, muestra cómo la práctica actual de evaluación de riesgos tiene en cuenta los beneficios para los niños y los jóvenes de </w:t>
      </w:r>
    </w:p>
    <w:p xmlns:wp14="http://schemas.microsoft.com/office/word/2010/wordml" w:rsidRPr="00870315" w:rsidR="001A647B" w:rsidP="001A647B" w:rsidRDefault="001A647B" w14:paraId="6703A391" wp14:textId="77777777">
      <w:pPr>
        <w:pStyle w:val="ListParagraph"/>
        <w:numPr>
          <w:ilvl w:val="0"/>
          <w:numId w:val="26"/>
        </w:numPr>
        <w:spacing w:after="160" w:line="259" w:lineRule="auto"/>
        <w:rPr>
          <w:noProof/>
          <w:sz w:val="16"/>
          <w:szCs w:val="16"/>
        </w:rPr>
      </w:pPr>
      <w:r w:rsidRPr="171F2BBF">
        <w:rPr>
          <w:noProof/>
          <w:sz w:val="16"/>
          <w:szCs w:val="16"/>
        </w:rPr>
        <w:t>Experiencias de juego desafiantes, incluidos los riesgos.</w:t>
      </w:r>
    </w:p>
    <w:p xmlns:wp14="http://schemas.microsoft.com/office/word/2010/wordml" w:rsidRPr="00870315" w:rsidR="001A647B" w:rsidP="001A647B" w:rsidRDefault="001A647B" w14:paraId="78F73C9F" wp14:textId="77777777">
      <w:pPr>
        <w:pStyle w:val="ListParagraph"/>
        <w:numPr>
          <w:ilvl w:val="0"/>
          <w:numId w:val="26"/>
        </w:numPr>
        <w:spacing w:after="160" w:line="259" w:lineRule="auto"/>
        <w:rPr>
          <w:noProof/>
          <w:sz w:val="16"/>
          <w:szCs w:val="16"/>
        </w:rPr>
      </w:pPr>
      <w:r w:rsidRPr="171F2BBF">
        <w:rPr>
          <w:noProof/>
          <w:sz w:val="16"/>
          <w:szCs w:val="16"/>
        </w:rPr>
        <w:t>Parte de la posición de que, si bien la experiencia y el asesoramiento externos son valiosos, la responsabilidad última de tomar decisiones recae en el proveedor.</w:t>
      </w:r>
    </w:p>
    <w:p xmlns:wp14="http://schemas.microsoft.com/office/word/2010/wordml" w:rsidRPr="00870315" w:rsidR="001A647B" w:rsidP="001A647B" w:rsidRDefault="001A647B" w14:paraId="445C9253" wp14:textId="77777777">
      <w:pPr>
        <w:pStyle w:val="ListParagraph"/>
        <w:numPr>
          <w:ilvl w:val="0"/>
          <w:numId w:val="26"/>
        </w:numPr>
        <w:spacing w:after="160" w:line="259" w:lineRule="auto"/>
        <w:rPr>
          <w:noProof/>
          <w:sz w:val="16"/>
          <w:szCs w:val="16"/>
        </w:rPr>
      </w:pPr>
      <w:r w:rsidRPr="171F2BBF">
        <w:rPr>
          <w:noProof/>
          <w:sz w:val="16"/>
          <w:szCs w:val="16"/>
        </w:rPr>
        <w:t>La guía de implementación completa está escrita para los responsables de administrar la provisión de juegos y para aquellos involucrados en el diseño y mantenimiento de dicha provisión.</w:t>
      </w:r>
    </w:p>
    <w:p xmlns:wp14="http://schemas.microsoft.com/office/word/2010/wordml" w:rsidRPr="00870315" w:rsidR="001A647B" w:rsidP="001A647B" w:rsidRDefault="001A647B" w14:paraId="26079592" wp14:textId="77777777">
      <w:pPr>
        <w:pStyle w:val="ListParagraph"/>
        <w:numPr>
          <w:ilvl w:val="0"/>
          <w:numId w:val="26"/>
        </w:numPr>
        <w:spacing w:after="160" w:line="259" w:lineRule="auto"/>
        <w:rPr>
          <w:noProof/>
          <w:sz w:val="16"/>
          <w:szCs w:val="16"/>
        </w:rPr>
      </w:pPr>
      <w:r w:rsidRPr="171F2BBF">
        <w:rPr>
          <w:noProof/>
          <w:sz w:val="16"/>
          <w:szCs w:val="16"/>
        </w:rPr>
        <w:t>El enfoque general también debe ser útil para aquellos que gestionan otros espacios y entornos donde juegan los niños.</w:t>
      </w:r>
    </w:p>
    <w:p xmlns:wp14="http://schemas.microsoft.com/office/word/2010/wordml" w:rsidRPr="00870315" w:rsidR="001A647B" w:rsidP="001A647B" w:rsidRDefault="001A647B" w14:paraId="42FAB76E" wp14:textId="77777777">
      <w:pPr>
        <w:pStyle w:val="ListParagraph"/>
        <w:numPr>
          <w:ilvl w:val="0"/>
          <w:numId w:val="26"/>
        </w:numPr>
        <w:spacing w:after="160" w:line="259" w:lineRule="auto"/>
        <w:rPr>
          <w:noProof/>
          <w:sz w:val="16"/>
          <w:szCs w:val="16"/>
        </w:rPr>
      </w:pPr>
      <w:r w:rsidRPr="171F2BBF">
        <w:rPr>
          <w:noProof/>
          <w:sz w:val="16"/>
          <w:szCs w:val="16"/>
        </w:rPr>
        <w:t>Para descargar la disposición Gestión del riesgo en juego: Guía de implementación, visite https://ltl.org.uk/resources/managing-risk-in-play-provision-implementation-guide</w:t>
      </w:r>
    </w:p>
    <w:p xmlns:wp14="http://schemas.microsoft.com/office/word/2010/wordml" w:rsidR="001A647B" w:rsidP="001A647B" w:rsidRDefault="001A647B" w14:paraId="23DE523C" wp14:textId="77777777">
      <w:pPr>
        <w:rPr>
          <w:noProof/>
        </w:rPr>
      </w:pPr>
      <w:r>
        <w:rPr>
          <w:noProof/>
          <w:lang w:val="en-US"/>
        </w:rPr>
        <w:drawing>
          <wp:inline xmlns:wp14="http://schemas.microsoft.com/office/word/2010/wordprocessingDrawing" distT="0" distB="0" distL="0" distR="0" wp14:anchorId="123067AD" wp14:editId="66060E8B">
            <wp:extent cx="478800" cy="478800"/>
            <wp:effectExtent l="0" t="0" r="0" b="0"/>
            <wp:docPr id="6556241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870315" w:rsidR="001A647B" w:rsidP="001A647B" w:rsidRDefault="001A647B" w14:paraId="31C21C83" wp14:textId="77777777">
      <w:pPr>
        <w:jc w:val="center"/>
        <w:rPr>
          <w:b/>
          <w:bCs/>
          <w:noProof/>
          <w:sz w:val="16"/>
          <w:szCs w:val="16"/>
          <w:u w:val="single"/>
        </w:rPr>
      </w:pPr>
      <w:r w:rsidRPr="171F2BBF">
        <w:rPr>
          <w:b/>
          <w:bCs/>
          <w:noProof/>
          <w:sz w:val="16"/>
          <w:szCs w:val="16"/>
          <w:u w:val="single"/>
        </w:rPr>
        <w:t>Fysieke ontwikkeling speeltoestellen – Installatie- en onderhoudsgids</w:t>
      </w:r>
    </w:p>
    <w:p xmlns:wp14="http://schemas.microsoft.com/office/word/2010/wordml" w:rsidRPr="00870315" w:rsidR="001A647B" w:rsidP="001A647B" w:rsidRDefault="001A647B" w14:paraId="4ACE4D8C" wp14:textId="77777777">
      <w:pPr>
        <w:rPr>
          <w:b/>
          <w:bCs/>
          <w:noProof/>
          <w:sz w:val="16"/>
          <w:szCs w:val="16"/>
        </w:rPr>
      </w:pPr>
      <w:r w:rsidRPr="171F2BBF">
        <w:rPr>
          <w:b/>
          <w:bCs/>
          <w:noProof/>
          <w:sz w:val="16"/>
          <w:szCs w:val="16"/>
        </w:rPr>
        <w:t>Deze informatie wordt alleen als richtlijn verstrekt. U moet zich er altijd van vergewissen dat het product volkomen veilig is voor gebruik in uw omgeving met een volledige veiligheidsbeoordeling.</w:t>
      </w:r>
    </w:p>
    <w:p xmlns:wp14="http://schemas.microsoft.com/office/word/2010/wordml" w:rsidR="001A647B" w:rsidP="001A647B" w:rsidRDefault="001A647B" w14:paraId="77E03C0A" wp14:textId="77777777">
      <w:pPr>
        <w:rPr>
          <w:noProof/>
          <w:sz w:val="16"/>
          <w:szCs w:val="16"/>
        </w:rPr>
      </w:pPr>
      <w:r w:rsidRPr="171F2BBF">
        <w:rPr>
          <w:noProof/>
          <w:sz w:val="16"/>
          <w:szCs w:val="16"/>
        </w:rPr>
        <w:t>Speeltoestellen voor fysieke ontwikkeling bieden een verscheidenheid aan plezier en creatief denken. Ze leren kinderen tevens het inschatten van risico’s en zorgen er voor dat kinderen prachtige herinneringen maken</w:t>
      </w:r>
    </w:p>
    <w:p xmlns:wp14="http://schemas.microsoft.com/office/word/2010/wordml" w:rsidRPr="002A3E64" w:rsidR="001A647B" w:rsidP="001A647B" w:rsidRDefault="001A647B" w14:paraId="78E0EF12" wp14:textId="77777777">
      <w:pPr>
        <w:rPr>
          <w:noProof/>
          <w:sz w:val="16"/>
          <w:szCs w:val="16"/>
          <w:u w:val="single"/>
        </w:rPr>
      </w:pPr>
      <w:r w:rsidRPr="171F2BBF">
        <w:rPr>
          <w:noProof/>
          <w:sz w:val="16"/>
          <w:szCs w:val="16"/>
          <w:u w:val="single"/>
        </w:rPr>
        <w:t xml:space="preserve">Installatie &amp; Onderhoud </w:t>
      </w:r>
    </w:p>
    <w:p xmlns:wp14="http://schemas.microsoft.com/office/word/2010/wordml" w:rsidRPr="00870315" w:rsidR="001A647B" w:rsidP="001A647B" w:rsidRDefault="001A647B" w14:paraId="43B84381" wp14:textId="77777777">
      <w:pPr>
        <w:pStyle w:val="ListParagraph"/>
        <w:numPr>
          <w:ilvl w:val="0"/>
          <w:numId w:val="27"/>
        </w:numPr>
        <w:spacing w:after="160" w:line="259" w:lineRule="auto"/>
        <w:rPr>
          <w:noProof/>
          <w:sz w:val="16"/>
          <w:szCs w:val="16"/>
        </w:rPr>
      </w:pPr>
      <w:r w:rsidRPr="171F2BBF">
        <w:rPr>
          <w:noProof/>
          <w:sz w:val="16"/>
          <w:szCs w:val="16"/>
        </w:rPr>
        <w:t>Voor de veiligheid moeten alle speeltoestellen voor fysieke ontwikkeling op een, vlakke ondergrond worden geplaatst, op een geschikte, veilige ondergrond die voldoet aan EN 1177:2018 (neem contact op met uw aannemer voor oppervlakte-installatie)</w:t>
      </w:r>
    </w:p>
    <w:p xmlns:wp14="http://schemas.microsoft.com/office/word/2010/wordml" w:rsidRPr="00870315" w:rsidR="001A647B" w:rsidP="001A647B" w:rsidRDefault="001A647B" w14:paraId="6511A000" wp14:textId="77777777">
      <w:pPr>
        <w:pStyle w:val="ListParagraph"/>
        <w:numPr>
          <w:ilvl w:val="0"/>
          <w:numId w:val="27"/>
        </w:numPr>
        <w:spacing w:after="160" w:line="259" w:lineRule="auto"/>
        <w:rPr>
          <w:noProof/>
          <w:sz w:val="16"/>
          <w:szCs w:val="16"/>
        </w:rPr>
      </w:pPr>
      <w:r w:rsidRPr="171F2BBF">
        <w:rPr>
          <w:noProof/>
          <w:sz w:val="16"/>
          <w:szCs w:val="16"/>
        </w:rPr>
        <w:t>Toezicht van een volwassene is te allen tijde vereist.</w:t>
      </w:r>
    </w:p>
    <w:p xmlns:wp14="http://schemas.microsoft.com/office/word/2010/wordml" w:rsidRPr="00870315" w:rsidR="001A647B" w:rsidP="001A647B" w:rsidRDefault="001A647B" w14:paraId="5F017CC6" wp14:textId="77777777">
      <w:pPr>
        <w:pStyle w:val="ListParagraph"/>
        <w:numPr>
          <w:ilvl w:val="0"/>
          <w:numId w:val="27"/>
        </w:numPr>
        <w:spacing w:after="160" w:line="259" w:lineRule="auto"/>
        <w:rPr>
          <w:noProof/>
          <w:sz w:val="16"/>
          <w:szCs w:val="16"/>
        </w:rPr>
      </w:pPr>
      <w:r w:rsidRPr="171F2BBF">
        <w:rPr>
          <w:noProof/>
          <w:sz w:val="16"/>
          <w:szCs w:val="16"/>
        </w:rPr>
        <w:t>Controleer voor het begin van elke speelsessie of alle bevestigingen goed vastzitten.</w:t>
      </w:r>
    </w:p>
    <w:p xmlns:wp14="http://schemas.microsoft.com/office/word/2010/wordml" w:rsidRPr="00870315" w:rsidR="001A647B" w:rsidP="001A647B" w:rsidRDefault="001A647B" w14:paraId="39E54C3F" wp14:textId="77777777">
      <w:pPr>
        <w:pStyle w:val="ListParagraph"/>
        <w:numPr>
          <w:ilvl w:val="0"/>
          <w:numId w:val="27"/>
        </w:numPr>
        <w:spacing w:after="160" w:line="259" w:lineRule="auto"/>
        <w:rPr>
          <w:noProof/>
          <w:sz w:val="16"/>
          <w:szCs w:val="16"/>
        </w:rPr>
      </w:pPr>
      <w:r w:rsidRPr="171F2BBF">
        <w:rPr>
          <w:noProof/>
          <w:sz w:val="16"/>
          <w:szCs w:val="16"/>
        </w:rPr>
        <w:t>Controleer speeltoestellen dagelijks na gebruik op breuken en gevaren zoals barsten en splinters. (Hout is een natuurproduct en gevoelig voor splijten door vochtige en droge omstandigheden) Registreer en meld eventuele blijvende gebreken.</w:t>
      </w:r>
    </w:p>
    <w:p xmlns:wp14="http://schemas.microsoft.com/office/word/2010/wordml" w:rsidRPr="00870315" w:rsidR="001A647B" w:rsidP="001A647B" w:rsidRDefault="001A647B" w14:paraId="0F4CC1A4" wp14:textId="77777777">
      <w:pPr>
        <w:pStyle w:val="ListParagraph"/>
        <w:numPr>
          <w:ilvl w:val="0"/>
          <w:numId w:val="27"/>
        </w:numPr>
        <w:spacing w:after="160" w:line="259" w:lineRule="auto"/>
        <w:rPr>
          <w:noProof/>
          <w:sz w:val="16"/>
          <w:szCs w:val="16"/>
        </w:rPr>
      </w:pPr>
      <w:r w:rsidRPr="171F2BBF">
        <w:rPr>
          <w:noProof/>
          <w:sz w:val="16"/>
          <w:szCs w:val="16"/>
        </w:rPr>
        <w:t>Meld eventuele veiligheidsproblemen onmiddellijk aan COSY.</w:t>
      </w:r>
    </w:p>
    <w:p xmlns:wp14="http://schemas.microsoft.com/office/word/2010/wordml" w:rsidRPr="00870315" w:rsidR="001A647B" w:rsidP="001A647B" w:rsidRDefault="001A647B" w14:paraId="79F2316E" wp14:textId="77777777">
      <w:pPr>
        <w:pStyle w:val="ListParagraph"/>
        <w:numPr>
          <w:ilvl w:val="0"/>
          <w:numId w:val="27"/>
        </w:numPr>
        <w:spacing w:after="160" w:line="259" w:lineRule="auto"/>
        <w:rPr>
          <w:noProof/>
          <w:sz w:val="16"/>
          <w:szCs w:val="16"/>
        </w:rPr>
      </w:pPr>
      <w:r w:rsidRPr="171F2BBF">
        <w:rPr>
          <w:noProof/>
          <w:sz w:val="16"/>
          <w:szCs w:val="16"/>
        </w:rPr>
        <w:t>Als er onderdelen beschadigd of kapot gaan, moet dit onmiddellijk aan COSY worden gemeld.</w:t>
      </w:r>
    </w:p>
    <w:p xmlns:wp14="http://schemas.microsoft.com/office/word/2010/wordml" w:rsidRPr="00870315" w:rsidR="001A647B" w:rsidP="001A647B" w:rsidRDefault="001A647B" w14:paraId="14CDF98A" wp14:textId="77777777">
      <w:pPr>
        <w:pStyle w:val="ListParagraph"/>
        <w:numPr>
          <w:ilvl w:val="0"/>
          <w:numId w:val="27"/>
        </w:numPr>
        <w:spacing w:after="160" w:line="259" w:lineRule="auto"/>
        <w:rPr>
          <w:noProof/>
          <w:sz w:val="16"/>
          <w:szCs w:val="16"/>
        </w:rPr>
      </w:pPr>
      <w:r w:rsidRPr="171F2BBF">
        <w:rPr>
          <w:noProof/>
          <w:sz w:val="16"/>
          <w:szCs w:val="16"/>
        </w:rPr>
        <w:t>Eventuele reserveonderdelen moeten bij COSY worden besteld.</w:t>
      </w:r>
    </w:p>
    <w:p xmlns:wp14="http://schemas.microsoft.com/office/word/2010/wordml" w:rsidRPr="00870315" w:rsidR="001A647B" w:rsidP="001A647B" w:rsidRDefault="001A647B" w14:paraId="73A79358" wp14:textId="77777777">
      <w:pPr>
        <w:pStyle w:val="ListParagraph"/>
        <w:numPr>
          <w:ilvl w:val="0"/>
          <w:numId w:val="27"/>
        </w:numPr>
        <w:spacing w:after="160" w:line="259" w:lineRule="auto"/>
        <w:rPr>
          <w:noProof/>
          <w:sz w:val="16"/>
          <w:szCs w:val="16"/>
        </w:rPr>
      </w:pPr>
      <w:r w:rsidRPr="171F2BBF">
        <w:rPr>
          <w:noProof/>
          <w:sz w:val="16"/>
          <w:szCs w:val="16"/>
        </w:rPr>
        <w:t xml:space="preserve">De behandeling op de speeltoestellen MOET 6-12 maanden opnieuw worden aangebracht om de levensduur te verlengen. </w:t>
      </w:r>
    </w:p>
    <w:p xmlns:wp14="http://schemas.microsoft.com/office/word/2010/wordml" w:rsidRPr="002A3E64" w:rsidR="001A647B" w:rsidP="001A647B" w:rsidRDefault="001A647B" w14:paraId="15DE8C56" wp14:textId="77777777">
      <w:pPr>
        <w:pStyle w:val="ListParagraph"/>
        <w:numPr>
          <w:ilvl w:val="0"/>
          <w:numId w:val="27"/>
        </w:numPr>
        <w:spacing w:after="160" w:line="259" w:lineRule="auto"/>
        <w:rPr>
          <w:noProof/>
          <w:sz w:val="16"/>
          <w:szCs w:val="16"/>
        </w:rPr>
      </w:pPr>
      <w:r w:rsidRPr="171F2BBF">
        <w:rPr>
          <w:noProof/>
          <w:sz w:val="16"/>
          <w:szCs w:val="16"/>
        </w:rPr>
        <w:t>Voor het onderhoud adviseren wij u alleen kindvriendelijke en dus niet-giftige middelen te gebruiken.</w:t>
      </w:r>
    </w:p>
    <w:p xmlns:wp14="http://schemas.microsoft.com/office/word/2010/wordml" w:rsidRPr="002A3E64" w:rsidR="001A647B" w:rsidP="001A647B" w:rsidRDefault="001A647B" w14:paraId="367EEC79" wp14:textId="77777777">
      <w:pPr>
        <w:rPr>
          <w:noProof/>
          <w:sz w:val="16"/>
          <w:szCs w:val="16"/>
          <w:u w:val="single"/>
        </w:rPr>
      </w:pPr>
      <w:r w:rsidRPr="171F2BBF">
        <w:rPr>
          <w:noProof/>
          <w:sz w:val="16"/>
          <w:szCs w:val="16"/>
          <w:u w:val="single"/>
        </w:rPr>
        <w:t xml:space="preserve">Vrije val hoogten </w:t>
      </w:r>
    </w:p>
    <w:p xmlns:wp14="http://schemas.microsoft.com/office/word/2010/wordml" w:rsidR="001A647B" w:rsidP="001A647B" w:rsidRDefault="001A647B" w14:paraId="67360CD9" wp14:textId="77777777">
      <w:pPr>
        <w:pStyle w:val="ListParagraph"/>
        <w:numPr>
          <w:ilvl w:val="0"/>
          <w:numId w:val="34"/>
        </w:numPr>
        <w:spacing w:after="160" w:line="259" w:lineRule="auto"/>
        <w:rPr>
          <w:noProof/>
          <w:sz w:val="16"/>
          <w:szCs w:val="16"/>
        </w:rPr>
      </w:pPr>
      <w:r w:rsidRPr="171F2BBF">
        <w:rPr>
          <w:noProof/>
          <w:sz w:val="16"/>
          <w:szCs w:val="16"/>
        </w:rPr>
        <w:t>Alle klimproducten met een hoogte tot 150 cm vereisen een vrije speel ruimte van 150 cm aan alle zijden, vrij van obstakels.</w:t>
      </w:r>
    </w:p>
    <w:p xmlns:wp14="http://schemas.microsoft.com/office/word/2010/wordml" w:rsidRPr="00570699" w:rsidR="001A647B" w:rsidP="001A647B" w:rsidRDefault="001A647B" w14:paraId="34817BA0" wp14:textId="77777777">
      <w:pPr>
        <w:pStyle w:val="ListParagraph"/>
        <w:numPr>
          <w:ilvl w:val="0"/>
          <w:numId w:val="34"/>
        </w:numPr>
        <w:spacing w:after="160" w:line="259" w:lineRule="auto"/>
        <w:rPr>
          <w:noProof/>
          <w:sz w:val="16"/>
          <w:szCs w:val="16"/>
        </w:rPr>
      </w:pPr>
      <w:r w:rsidRPr="171F2BBF">
        <w:rPr>
          <w:noProof/>
          <w:sz w:val="16"/>
          <w:szCs w:val="16"/>
        </w:rPr>
        <w:t>Alle klimproducten met een hoogte tot 200 cm vereisen een vrije speel ruimte van 183 cm aan alle zijden, vrij van obstakels.</w:t>
      </w:r>
    </w:p>
    <w:p xmlns:wp14="http://schemas.microsoft.com/office/word/2010/wordml" w:rsidRPr="00570699" w:rsidR="001A647B" w:rsidP="001A647B" w:rsidRDefault="001A647B" w14:paraId="11EE0DD9" wp14:textId="77777777">
      <w:pPr>
        <w:rPr>
          <w:noProof/>
          <w:sz w:val="16"/>
          <w:szCs w:val="16"/>
        </w:rPr>
      </w:pPr>
      <w:r w:rsidRPr="171F2BBF">
        <w:rPr>
          <w:noProof/>
          <w:sz w:val="16"/>
          <w:szCs w:val="16"/>
          <w:u w:val="single"/>
        </w:rPr>
        <w:t>Tijdens het spleen</w:t>
      </w:r>
    </w:p>
    <w:p xmlns:wp14="http://schemas.microsoft.com/office/word/2010/wordml" w:rsidRPr="00870315" w:rsidR="001A647B" w:rsidP="001A647B" w:rsidRDefault="001A647B" w14:paraId="0DD237CE" wp14:textId="77777777">
      <w:pPr>
        <w:pStyle w:val="ListParagraph"/>
        <w:numPr>
          <w:ilvl w:val="0"/>
          <w:numId w:val="28"/>
        </w:numPr>
        <w:spacing w:after="160" w:line="259" w:lineRule="auto"/>
        <w:rPr>
          <w:noProof/>
          <w:sz w:val="16"/>
          <w:szCs w:val="16"/>
        </w:rPr>
      </w:pPr>
      <w:r w:rsidRPr="171F2BBF">
        <w:rPr>
          <w:noProof/>
          <w:sz w:val="16"/>
          <w:szCs w:val="16"/>
        </w:rPr>
        <w:t>Wijs op voor de hand liggende specifieke risico's met betrekking tot individuele producten en gebruiksregels.</w:t>
      </w:r>
    </w:p>
    <w:p xmlns:wp14="http://schemas.microsoft.com/office/word/2010/wordml" w:rsidR="001A647B" w:rsidP="001A647B" w:rsidRDefault="001A647B" w14:paraId="18EB5068" wp14:textId="77777777">
      <w:pPr>
        <w:pStyle w:val="ListParagraph"/>
        <w:numPr>
          <w:ilvl w:val="0"/>
          <w:numId w:val="28"/>
        </w:numPr>
        <w:spacing w:after="160" w:line="259" w:lineRule="auto"/>
        <w:rPr>
          <w:noProof/>
          <w:sz w:val="16"/>
          <w:szCs w:val="16"/>
        </w:rPr>
      </w:pPr>
      <w:r w:rsidRPr="171F2BBF">
        <w:rPr>
          <w:noProof/>
          <w:sz w:val="16"/>
          <w:szCs w:val="16"/>
        </w:rPr>
        <w:t>Net als bij elk nieuw speel materiaal dat door nieuwe kinderen wordt gebruikt moet een risico-analyse worden uitgevoerd en moeten de gebruiksregels duidelijk worden gecommuniceerd om maximaal plezier op de veiligste manier te garanderen.</w:t>
      </w:r>
    </w:p>
    <w:p xmlns:wp14="http://schemas.microsoft.com/office/word/2010/wordml" w:rsidRPr="00870315" w:rsidR="001A647B" w:rsidP="001A647B" w:rsidRDefault="001A647B" w14:paraId="318F0C0C" wp14:textId="77777777">
      <w:pPr>
        <w:pStyle w:val="ListParagraph"/>
        <w:numPr>
          <w:ilvl w:val="0"/>
          <w:numId w:val="28"/>
        </w:numPr>
        <w:spacing w:after="160" w:line="259" w:lineRule="auto"/>
        <w:rPr>
          <w:noProof/>
          <w:sz w:val="16"/>
          <w:szCs w:val="16"/>
        </w:rPr>
      </w:pPr>
      <w:r w:rsidRPr="171F2BBF">
        <w:rPr>
          <w:noProof/>
          <w:sz w:val="16"/>
          <w:szCs w:val="16"/>
        </w:rPr>
        <w:t>Als u buitenproducten gebruikt, houd er dan rekening mee dat het risico zal toenemen in verband met bepaalde weersomstandigheden, zoals verhoogde gladheid, en beheer dienovereenkomstig.</w:t>
      </w:r>
    </w:p>
    <w:p xmlns:wp14="http://schemas.microsoft.com/office/word/2010/wordml" w:rsidR="001A647B" w:rsidP="001A647B" w:rsidRDefault="001A647B" w14:paraId="10CD0752" wp14:textId="77777777">
      <w:pPr>
        <w:pStyle w:val="ListParagraph"/>
        <w:numPr>
          <w:ilvl w:val="0"/>
          <w:numId w:val="28"/>
        </w:numPr>
        <w:spacing w:after="160" w:line="259" w:lineRule="auto"/>
        <w:rPr>
          <w:noProof/>
          <w:sz w:val="16"/>
          <w:szCs w:val="16"/>
        </w:rPr>
      </w:pPr>
      <w:r w:rsidRPr="171F2BBF">
        <w:rPr>
          <w:noProof/>
          <w:sz w:val="16"/>
          <w:szCs w:val="16"/>
        </w:rPr>
        <w:t>Speeltoestellen voor fysieke ontwikkeling bieden, zoals alle producten mogelijkheden dat kinderen op ongebruikelijke manieren met producten zullen spelen, zorg ervoor dat kinderen weten wat ze doen met betrekking tot klimmen, balanceren en bouwen om ervoor te zorgen dat de kinderen veilig spelen.</w:t>
      </w:r>
    </w:p>
    <w:p xmlns:wp14="http://schemas.microsoft.com/office/word/2010/wordml" w:rsidR="001A647B" w:rsidP="001A647B" w:rsidRDefault="001A647B" w14:paraId="29B1345A" wp14:textId="77777777">
      <w:pPr>
        <w:pStyle w:val="ListParagraph"/>
        <w:numPr>
          <w:ilvl w:val="0"/>
          <w:numId w:val="28"/>
        </w:numPr>
        <w:spacing w:after="160" w:line="259" w:lineRule="auto"/>
        <w:rPr>
          <w:noProof/>
          <w:sz w:val="16"/>
          <w:szCs w:val="16"/>
        </w:rPr>
      </w:pPr>
      <w:r w:rsidRPr="171F2BBF">
        <w:rPr>
          <w:noProof/>
          <w:sz w:val="16"/>
          <w:szCs w:val="16"/>
        </w:rPr>
        <w:t>Informeer de deelnemers dat, aangezien sommige voorwerpen zwaarder of lang zijn, ze niet boven hoofdhoogte mogen worden gedragen of gehouden en dat sommige altijd met minimaal twee personen moeten worden verplaatst om ervoor te zorgen dat er geen verwondingen optreden.</w:t>
      </w:r>
    </w:p>
    <w:p xmlns:wp14="http://schemas.microsoft.com/office/word/2010/wordml" w:rsidRPr="002A3E64" w:rsidR="001A647B" w:rsidP="001A647B" w:rsidRDefault="001A647B" w14:paraId="15742C55" wp14:textId="77777777">
      <w:pPr>
        <w:pStyle w:val="ListParagraph"/>
        <w:numPr>
          <w:ilvl w:val="0"/>
          <w:numId w:val="28"/>
        </w:numPr>
        <w:spacing w:after="160" w:line="259" w:lineRule="auto"/>
        <w:rPr>
          <w:noProof/>
          <w:sz w:val="16"/>
          <w:szCs w:val="16"/>
        </w:rPr>
      </w:pPr>
      <w:r w:rsidRPr="171F2BBF">
        <w:rPr>
          <w:noProof/>
          <w:sz w:val="16"/>
          <w:szCs w:val="16"/>
        </w:rPr>
        <w:t>Zorg voor een adequaat niveau van toezicht en dat de supervisor is getraind in risicobewustzijn.</w:t>
      </w:r>
    </w:p>
    <w:p xmlns:wp14="http://schemas.microsoft.com/office/word/2010/wordml" w:rsidRPr="002A3E64" w:rsidR="001A647B" w:rsidP="001A647B" w:rsidRDefault="001A647B" w14:paraId="53BAB391" wp14:textId="77777777">
      <w:pPr>
        <w:rPr>
          <w:noProof/>
          <w:sz w:val="16"/>
          <w:szCs w:val="16"/>
          <w:u w:val="single"/>
        </w:rPr>
      </w:pPr>
      <w:r w:rsidRPr="171F2BBF">
        <w:rPr>
          <w:noProof/>
          <w:sz w:val="16"/>
          <w:szCs w:val="16"/>
          <w:u w:val="single"/>
        </w:rPr>
        <w:t xml:space="preserve">Risicobeheer in spelvoorziening. </w:t>
      </w:r>
    </w:p>
    <w:p xmlns:wp14="http://schemas.microsoft.com/office/word/2010/wordml" w:rsidR="001A647B" w:rsidP="001A647B" w:rsidRDefault="001A647B" w14:paraId="78C38CD0" wp14:textId="77777777">
      <w:pPr>
        <w:pStyle w:val="ListParagraph"/>
        <w:numPr>
          <w:ilvl w:val="0"/>
          <w:numId w:val="29"/>
        </w:numPr>
        <w:spacing w:after="160" w:line="259" w:lineRule="auto"/>
        <w:rPr>
          <w:noProof/>
          <w:sz w:val="16"/>
          <w:szCs w:val="16"/>
        </w:rPr>
      </w:pPr>
      <w:r w:rsidRPr="171F2BBF">
        <w:rPr>
          <w:noProof/>
          <w:sz w:val="16"/>
          <w:szCs w:val="16"/>
        </w:rPr>
        <w:t>· Bij elk nieuw speel materiaal dat door kinderen wordt gebruikt moet een risicoanalyse worden uitgevoerd en moeten de gebruiksregels duidelijk worden gecommuniceerd om maximaal plezier op de veiligste manier te garanderen.</w:t>
      </w:r>
    </w:p>
    <w:p xmlns:wp14="http://schemas.microsoft.com/office/word/2010/wordml" w:rsidRPr="002A3E64" w:rsidR="001A647B" w:rsidP="001A647B" w:rsidRDefault="001A647B" w14:paraId="75D50C9D" wp14:textId="77777777">
      <w:pPr>
        <w:pStyle w:val="ListParagraph"/>
        <w:numPr>
          <w:ilvl w:val="0"/>
          <w:numId w:val="29"/>
        </w:numPr>
        <w:spacing w:after="160" w:line="259" w:lineRule="auto"/>
        <w:rPr>
          <w:noProof/>
          <w:sz w:val="16"/>
          <w:szCs w:val="16"/>
        </w:rPr>
      </w:pPr>
      <w:r w:rsidRPr="171F2BBF">
        <w:rPr>
          <w:noProof/>
          <w:sz w:val="16"/>
          <w:szCs w:val="16"/>
        </w:rPr>
        <w:t>Bron: - playengland.org.uk, &amp; creative star</w:t>
      </w:r>
    </w:p>
    <w:p xmlns:wp14="http://schemas.microsoft.com/office/word/2010/wordml" w:rsidR="001A647B" w:rsidP="001A647B" w:rsidRDefault="001A647B" w14:paraId="3FF76B71" wp14:textId="77777777">
      <w:pPr>
        <w:pStyle w:val="ListParagraph"/>
        <w:numPr>
          <w:ilvl w:val="0"/>
          <w:numId w:val="29"/>
        </w:numPr>
        <w:spacing w:after="160" w:line="259" w:lineRule="auto"/>
        <w:rPr>
          <w:noProof/>
          <w:sz w:val="16"/>
          <w:szCs w:val="16"/>
        </w:rPr>
      </w:pPr>
      <w:r w:rsidRPr="171F2BBF">
        <w:rPr>
          <w:noProof/>
          <w:sz w:val="16"/>
          <w:szCs w:val="16"/>
        </w:rPr>
        <w:t>De regels als zijnde bepaald door de warenwet zorgen er voor dat de kinderen ondanks bepaalde maar beperkte risico’s toch maximaal speelplezier beleven.</w:t>
      </w:r>
    </w:p>
    <w:p xmlns:wp14="http://schemas.microsoft.com/office/word/2010/wordml" w:rsidRPr="002A3E64" w:rsidR="001A647B" w:rsidP="001A647B" w:rsidRDefault="001A647B" w14:paraId="13ECF606" wp14:textId="77777777">
      <w:pPr>
        <w:pStyle w:val="ListParagraph"/>
        <w:numPr>
          <w:ilvl w:val="0"/>
          <w:numId w:val="29"/>
        </w:numPr>
        <w:spacing w:after="160" w:line="259" w:lineRule="auto"/>
        <w:rPr>
          <w:noProof/>
          <w:sz w:val="16"/>
          <w:szCs w:val="16"/>
        </w:rPr>
      </w:pPr>
      <w:r w:rsidRPr="171F2BBF">
        <w:rPr>
          <w:noProof/>
          <w:sz w:val="16"/>
          <w:szCs w:val="16"/>
        </w:rPr>
        <w:t>Deze regels gaan uit van het standpunt dat, hoewel externe expertise en advies waardevol zijn, de uiteindelijke verantwoordelijkheid voor het nemen van beslissingen bij de aanbieder ligt.</w:t>
      </w:r>
    </w:p>
    <w:p xmlns:wp14="http://schemas.microsoft.com/office/word/2010/wordml" w:rsidRPr="002A3E64" w:rsidR="001A647B" w:rsidP="001A647B" w:rsidRDefault="001A647B" w14:paraId="4055C838" wp14:textId="77777777">
      <w:pPr>
        <w:pStyle w:val="ListParagraph"/>
        <w:numPr>
          <w:ilvl w:val="0"/>
          <w:numId w:val="29"/>
        </w:numPr>
        <w:spacing w:after="160" w:line="259" w:lineRule="auto"/>
        <w:rPr>
          <w:noProof/>
          <w:sz w:val="16"/>
          <w:szCs w:val="16"/>
        </w:rPr>
      </w:pPr>
      <w:r w:rsidRPr="171F2BBF">
        <w:rPr>
          <w:noProof/>
          <w:sz w:val="16"/>
          <w:szCs w:val="16"/>
        </w:rPr>
        <w:t>De volledige implementatiegids is geschreven voor degenen die verantwoordelijk zijn voor het beheer van het spelaanbod en voor degenen die betrokken zijn bij het ontwerpen en onderhouden van een dergelijk aanbod.</w:t>
      </w:r>
    </w:p>
    <w:p xmlns:wp14="http://schemas.microsoft.com/office/word/2010/wordml" w:rsidRPr="002A3E64" w:rsidR="001A647B" w:rsidP="001A647B" w:rsidRDefault="001A647B" w14:paraId="14A8E13A" wp14:textId="77777777">
      <w:pPr>
        <w:pStyle w:val="ListParagraph"/>
        <w:numPr>
          <w:ilvl w:val="0"/>
          <w:numId w:val="29"/>
        </w:numPr>
        <w:spacing w:after="160" w:line="259" w:lineRule="auto"/>
        <w:rPr>
          <w:noProof/>
          <w:sz w:val="16"/>
          <w:szCs w:val="16"/>
        </w:rPr>
      </w:pPr>
      <w:r w:rsidRPr="171F2BBF">
        <w:rPr>
          <w:noProof/>
          <w:sz w:val="16"/>
          <w:szCs w:val="16"/>
        </w:rPr>
        <w:t>Deze algemene aanpak moet ook nuttig zijn voor degenen die andere ruimtes en instellingen beheren waar kinderen spelen.</w:t>
      </w:r>
    </w:p>
    <w:p xmlns:wp14="http://schemas.microsoft.com/office/word/2010/wordml" w:rsidRPr="00870315" w:rsidR="001A647B" w:rsidP="001A647B" w:rsidRDefault="001A647B" w14:paraId="5E1ECD05" wp14:textId="77777777">
      <w:pPr>
        <w:pStyle w:val="ListParagraph"/>
        <w:numPr>
          <w:ilvl w:val="0"/>
          <w:numId w:val="29"/>
        </w:numPr>
        <w:spacing w:after="160" w:line="259" w:lineRule="auto"/>
        <w:rPr>
          <w:noProof/>
          <w:sz w:val="16"/>
          <w:szCs w:val="16"/>
        </w:rPr>
      </w:pPr>
      <w:r w:rsidRPr="171F2BBF">
        <w:rPr>
          <w:noProof/>
          <w:sz w:val="16"/>
          <w:szCs w:val="16"/>
        </w:rPr>
        <w:t xml:space="preserve">Om de gids voor het beheren van risico's in het spel te downloaden, gaat u naar </w:t>
      </w:r>
      <w:hyperlink r:id="rId28">
        <w:r w:rsidRPr="171F2BBF">
          <w:rPr>
            <w:rStyle w:val="Hyperlink"/>
            <w:noProof/>
            <w:sz w:val="16"/>
            <w:szCs w:val="16"/>
          </w:rPr>
          <w:t>https://ltl.org.uk/resources/managing-risk-in-play-provision-implementation-guide</w:t>
        </w:r>
      </w:hyperlink>
      <w:r w:rsidRPr="171F2BBF">
        <w:rPr>
          <w:noProof/>
          <w:sz w:val="16"/>
          <w:szCs w:val="16"/>
        </w:rPr>
        <w:t xml:space="preserve"> </w:t>
      </w:r>
    </w:p>
    <w:p xmlns:wp14="http://schemas.microsoft.com/office/word/2010/wordml" w:rsidR="001A647B" w:rsidP="001A647B" w:rsidRDefault="001A647B" w14:paraId="52E56223" wp14:textId="77777777">
      <w:pPr>
        <w:rPr>
          <w:noProof/>
        </w:rPr>
      </w:pPr>
      <w:r>
        <w:rPr>
          <w:noProof/>
          <w:lang w:val="en-US"/>
        </w:rPr>
        <w:drawing>
          <wp:inline xmlns:wp14="http://schemas.microsoft.com/office/word/2010/wordprocessingDrawing" distT="0" distB="0" distL="0" distR="0" wp14:anchorId="1168DB44" wp14:editId="7EB08156">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6B53C6" w:rsidR="001A647B" w:rsidP="001A647B" w:rsidRDefault="001A647B" w14:paraId="44393B05" wp14:textId="77777777">
      <w:pPr>
        <w:jc w:val="center"/>
        <w:rPr>
          <w:b/>
          <w:bCs/>
          <w:noProof/>
          <w:sz w:val="16"/>
          <w:szCs w:val="16"/>
          <w:u w:val="single"/>
        </w:rPr>
      </w:pPr>
      <w:r w:rsidRPr="171F2BBF">
        <w:rPr>
          <w:b/>
          <w:bCs/>
          <w:noProof/>
          <w:sz w:val="16"/>
          <w:szCs w:val="16"/>
          <w:u w:val="single"/>
        </w:rPr>
        <w:t>Fysisk utveckling Lekutrustning – Installations- och Underhållsguide</w:t>
      </w:r>
    </w:p>
    <w:p xmlns:wp14="http://schemas.microsoft.com/office/word/2010/wordml" w:rsidRPr="008627F3" w:rsidR="001A647B" w:rsidP="001A647B" w:rsidRDefault="001A647B" w14:paraId="2D1356FA" wp14:textId="77777777">
      <w:pPr>
        <w:rPr>
          <w:b/>
          <w:bCs/>
          <w:noProof/>
          <w:sz w:val="16"/>
          <w:szCs w:val="16"/>
        </w:rPr>
      </w:pPr>
      <w:r w:rsidRPr="171F2BBF">
        <w:rPr>
          <w:b/>
          <w:bCs/>
          <w:noProof/>
          <w:sz w:val="16"/>
          <w:szCs w:val="16"/>
        </w:rPr>
        <w:t>Denna information tillhandahålls endast som vägledning. Du bör alltid försäkra dig om att produkten är helt säker att använda i din miljö med en fullständig säkerhetsbedömning.</w:t>
      </w:r>
    </w:p>
    <w:p xmlns:wp14="http://schemas.microsoft.com/office/word/2010/wordml" w:rsidRPr="006B53C6" w:rsidR="001A647B" w:rsidP="001A647B" w:rsidRDefault="001A647B" w14:paraId="134BDB49" wp14:textId="77777777">
      <w:pPr>
        <w:rPr>
          <w:noProof/>
          <w:sz w:val="16"/>
          <w:szCs w:val="16"/>
        </w:rPr>
      </w:pPr>
      <w:r w:rsidRPr="171F2BBF">
        <w:rPr>
          <w:noProof/>
          <w:sz w:val="16"/>
          <w:szCs w:val="16"/>
        </w:rPr>
        <w:t>Lekutrustning för fysisk utveckling ger en mängd öppen glädje och kreativt tänkande, vilket gör det möjligt för ett brett spektrum av barn att bedöma risker och fördelar och skapa några underbara, lekfulla och minnesvärda upplevelser.</w:t>
      </w:r>
    </w:p>
    <w:p xmlns:wp14="http://schemas.microsoft.com/office/word/2010/wordml" w:rsidRPr="006B53C6" w:rsidR="001A647B" w:rsidP="001A647B" w:rsidRDefault="001A647B" w14:paraId="482B0B12" wp14:textId="77777777">
      <w:pPr>
        <w:rPr>
          <w:noProof/>
          <w:sz w:val="16"/>
          <w:szCs w:val="16"/>
          <w:u w:val="single"/>
        </w:rPr>
      </w:pPr>
      <w:r w:rsidRPr="171F2BBF">
        <w:rPr>
          <w:noProof/>
          <w:sz w:val="16"/>
          <w:szCs w:val="16"/>
          <w:u w:val="single"/>
        </w:rPr>
        <w:t xml:space="preserve">Installation &amp; Underhåll </w:t>
      </w:r>
    </w:p>
    <w:p xmlns:wp14="http://schemas.microsoft.com/office/word/2010/wordml" w:rsidRPr="00F35FFA" w:rsidR="001A647B" w:rsidP="001A647B" w:rsidRDefault="001A647B" w14:paraId="1A1F20C7" wp14:textId="77777777">
      <w:pPr>
        <w:pStyle w:val="ListParagraph"/>
        <w:numPr>
          <w:ilvl w:val="0"/>
          <w:numId w:val="30"/>
        </w:numPr>
        <w:spacing w:after="160" w:line="259" w:lineRule="auto"/>
        <w:rPr>
          <w:noProof/>
          <w:sz w:val="16"/>
          <w:szCs w:val="16"/>
        </w:rPr>
      </w:pPr>
      <w:r w:rsidRPr="171F2BBF">
        <w:rPr>
          <w:noProof/>
          <w:sz w:val="16"/>
          <w:szCs w:val="16"/>
        </w:rPr>
        <w:t>Av säkerhetsskäl måste all lekutrustning för fysisk utveckling placeras på en plan, jämn yta, med en lämplig säker yta som överensstämmer med EN 1177:2018 (Kontrollera med din ytinstallationsentreprenör)</w:t>
      </w:r>
    </w:p>
    <w:p xmlns:wp14="http://schemas.microsoft.com/office/word/2010/wordml" w:rsidRPr="00F35FFA" w:rsidR="001A647B" w:rsidP="001A647B" w:rsidRDefault="001A647B" w14:paraId="1426FCE1" wp14:textId="77777777">
      <w:pPr>
        <w:pStyle w:val="ListParagraph"/>
        <w:numPr>
          <w:ilvl w:val="0"/>
          <w:numId w:val="30"/>
        </w:numPr>
        <w:spacing w:after="160" w:line="259" w:lineRule="auto"/>
        <w:rPr>
          <w:noProof/>
          <w:sz w:val="16"/>
          <w:szCs w:val="16"/>
        </w:rPr>
      </w:pPr>
      <w:r w:rsidRPr="171F2BBF">
        <w:rPr>
          <w:noProof/>
          <w:sz w:val="16"/>
          <w:szCs w:val="16"/>
        </w:rPr>
        <w:t>Vuxenövervakning krävs hela tiden.</w:t>
      </w:r>
    </w:p>
    <w:p xmlns:wp14="http://schemas.microsoft.com/office/word/2010/wordml" w:rsidRPr="00F35FFA" w:rsidR="001A647B" w:rsidP="001A647B" w:rsidRDefault="001A647B" w14:paraId="6450DED2" wp14:textId="77777777">
      <w:pPr>
        <w:pStyle w:val="ListParagraph"/>
        <w:numPr>
          <w:ilvl w:val="0"/>
          <w:numId w:val="30"/>
        </w:numPr>
        <w:spacing w:after="160" w:line="259" w:lineRule="auto"/>
        <w:rPr>
          <w:noProof/>
          <w:sz w:val="16"/>
          <w:szCs w:val="16"/>
        </w:rPr>
      </w:pPr>
      <w:r w:rsidRPr="171F2BBF">
        <w:rPr>
          <w:noProof/>
          <w:sz w:val="16"/>
          <w:szCs w:val="16"/>
        </w:rPr>
        <w:t>Innan du börjar varje spelsession, kontrollera att alla fästen är åtdragna.</w:t>
      </w:r>
    </w:p>
    <w:p xmlns:wp14="http://schemas.microsoft.com/office/word/2010/wordml" w:rsidRPr="00F35FFA" w:rsidR="001A647B" w:rsidP="001A647B" w:rsidRDefault="001A647B" w14:paraId="0ED895E8" wp14:textId="77777777">
      <w:pPr>
        <w:pStyle w:val="ListParagraph"/>
        <w:numPr>
          <w:ilvl w:val="0"/>
          <w:numId w:val="30"/>
        </w:numPr>
        <w:spacing w:after="160" w:line="259" w:lineRule="auto"/>
        <w:rPr>
          <w:noProof/>
          <w:sz w:val="16"/>
          <w:szCs w:val="16"/>
        </w:rPr>
      </w:pPr>
      <w:r w:rsidRPr="171F2BBF">
        <w:rPr>
          <w:noProof/>
          <w:sz w:val="16"/>
          <w:szCs w:val="16"/>
        </w:rPr>
        <w:t>Kontrollera lekutrustningen dagligen efter användning för avbrott och faror som sprickor och splitter. (Trä är en naturprodukt och känslig för klyvning på grund av fuktiga och torra förhållanden) Registrera och rapportera eventuella permanenta defekter.</w:t>
      </w:r>
    </w:p>
    <w:p xmlns:wp14="http://schemas.microsoft.com/office/word/2010/wordml" w:rsidRPr="00F35FFA" w:rsidR="001A647B" w:rsidP="001A647B" w:rsidRDefault="001A647B" w14:paraId="79907204" wp14:textId="77777777">
      <w:pPr>
        <w:pStyle w:val="ListParagraph"/>
        <w:numPr>
          <w:ilvl w:val="0"/>
          <w:numId w:val="30"/>
        </w:numPr>
        <w:spacing w:after="160" w:line="259" w:lineRule="auto"/>
        <w:rPr>
          <w:noProof/>
          <w:sz w:val="16"/>
          <w:szCs w:val="16"/>
        </w:rPr>
      </w:pPr>
      <w:r w:rsidRPr="171F2BBF">
        <w:rPr>
          <w:noProof/>
          <w:sz w:val="16"/>
          <w:szCs w:val="16"/>
        </w:rPr>
        <w:t>Rapportera omedelbart eventuella säkerhetsproblem till COSY.</w:t>
      </w:r>
    </w:p>
    <w:p xmlns:wp14="http://schemas.microsoft.com/office/word/2010/wordml" w:rsidRPr="0046238F" w:rsidR="001A647B" w:rsidP="001A647B" w:rsidRDefault="001A647B" w14:paraId="1AE96B3C" wp14:textId="77777777">
      <w:pPr>
        <w:pStyle w:val="ListParagraph"/>
        <w:numPr>
          <w:ilvl w:val="0"/>
          <w:numId w:val="30"/>
        </w:numPr>
        <w:spacing w:after="160" w:line="259" w:lineRule="auto"/>
        <w:rPr>
          <w:noProof/>
          <w:sz w:val="16"/>
          <w:szCs w:val="16"/>
        </w:rPr>
      </w:pPr>
      <w:r w:rsidRPr="171F2BBF">
        <w:rPr>
          <w:noProof/>
          <w:sz w:val="16"/>
          <w:szCs w:val="16"/>
        </w:rPr>
        <w:t>Om någon del blir skadad eller trasig måste den omedelbart rapporteras till COSY.</w:t>
      </w:r>
    </w:p>
    <w:p xmlns:wp14="http://schemas.microsoft.com/office/word/2010/wordml" w:rsidRPr="0046238F" w:rsidR="001A647B" w:rsidP="001A647B" w:rsidRDefault="001A647B" w14:paraId="0CCFC20F" wp14:textId="77777777">
      <w:pPr>
        <w:pStyle w:val="ListParagraph"/>
        <w:numPr>
          <w:ilvl w:val="0"/>
          <w:numId w:val="30"/>
        </w:numPr>
        <w:spacing w:after="160" w:line="259" w:lineRule="auto"/>
        <w:rPr>
          <w:noProof/>
          <w:sz w:val="16"/>
          <w:szCs w:val="16"/>
        </w:rPr>
      </w:pPr>
      <w:r w:rsidRPr="171F2BBF">
        <w:rPr>
          <w:noProof/>
          <w:sz w:val="16"/>
          <w:szCs w:val="16"/>
        </w:rPr>
        <w:t>Eventuella reservdelar måste beställas från COSY.</w:t>
      </w:r>
    </w:p>
    <w:p xmlns:wp14="http://schemas.microsoft.com/office/word/2010/wordml" w:rsidRPr="0046238F" w:rsidR="001A647B" w:rsidP="001A647B" w:rsidRDefault="001A647B" w14:paraId="57CB9B21" wp14:textId="77777777">
      <w:pPr>
        <w:pStyle w:val="ListParagraph"/>
        <w:numPr>
          <w:ilvl w:val="0"/>
          <w:numId w:val="30"/>
        </w:numPr>
        <w:spacing w:after="160" w:line="259" w:lineRule="auto"/>
        <w:rPr>
          <w:noProof/>
          <w:sz w:val="16"/>
          <w:szCs w:val="16"/>
        </w:rPr>
      </w:pPr>
      <w:r w:rsidRPr="171F2BBF">
        <w:rPr>
          <w:noProof/>
          <w:sz w:val="16"/>
          <w:szCs w:val="16"/>
        </w:rPr>
        <w:t xml:space="preserve">Behandlingen på lekutrustningen MÅSTE appliceras igen 6-12 månader för att förlänga dess livslängd. </w:t>
      </w:r>
    </w:p>
    <w:p xmlns:wp14="http://schemas.microsoft.com/office/word/2010/wordml" w:rsidRPr="0046238F" w:rsidR="001A647B" w:rsidP="001A647B" w:rsidRDefault="001A647B" w14:paraId="6B1633A1" wp14:textId="77777777">
      <w:pPr>
        <w:pStyle w:val="ListParagraph"/>
        <w:numPr>
          <w:ilvl w:val="0"/>
          <w:numId w:val="30"/>
        </w:numPr>
        <w:spacing w:after="160" w:line="259" w:lineRule="auto"/>
        <w:rPr>
          <w:noProof/>
          <w:sz w:val="16"/>
          <w:szCs w:val="16"/>
        </w:rPr>
      </w:pPr>
      <w:r w:rsidRPr="171F2BBF">
        <w:rPr>
          <w:noProof/>
          <w:sz w:val="16"/>
          <w:szCs w:val="16"/>
        </w:rPr>
        <w:t>Se till att alla fläckar eller färger som används är barnvänliga och giftfria.</w:t>
      </w:r>
    </w:p>
    <w:p xmlns:wp14="http://schemas.microsoft.com/office/word/2010/wordml" w:rsidRPr="006B53C6" w:rsidR="001A647B" w:rsidP="001A647B" w:rsidRDefault="001A647B" w14:paraId="06EA74C0" wp14:textId="77777777">
      <w:pPr>
        <w:rPr>
          <w:noProof/>
          <w:sz w:val="16"/>
          <w:szCs w:val="16"/>
          <w:u w:val="single"/>
        </w:rPr>
      </w:pPr>
      <w:r w:rsidRPr="171F2BBF">
        <w:rPr>
          <w:noProof/>
          <w:sz w:val="16"/>
          <w:szCs w:val="16"/>
          <w:u w:val="single"/>
        </w:rPr>
        <w:t xml:space="preserve">Fritt fall höjder </w:t>
      </w:r>
    </w:p>
    <w:p xmlns:wp14="http://schemas.microsoft.com/office/word/2010/wordml" w:rsidRPr="00F35FFA" w:rsidR="001A647B" w:rsidP="001A647B" w:rsidRDefault="001A647B" w14:paraId="1369C35B" wp14:textId="77777777">
      <w:pPr>
        <w:pStyle w:val="ListParagraph"/>
        <w:numPr>
          <w:ilvl w:val="0"/>
          <w:numId w:val="31"/>
        </w:numPr>
        <w:spacing w:after="160" w:line="259" w:lineRule="auto"/>
        <w:rPr>
          <w:noProof/>
          <w:sz w:val="16"/>
          <w:szCs w:val="16"/>
        </w:rPr>
      </w:pPr>
      <w:r w:rsidRPr="171F2BBF">
        <w:rPr>
          <w:noProof/>
          <w:sz w:val="16"/>
          <w:szCs w:val="16"/>
        </w:rPr>
        <w:t xml:space="preserve">Alla klätterprodukter med en höjd på upp till 150 cm kräver ett fritt fallutrymme på 150 cm på alla sidor fritt från alla hinder. </w:t>
      </w:r>
    </w:p>
    <w:p xmlns:wp14="http://schemas.microsoft.com/office/word/2010/wordml" w:rsidRPr="00F35FFA" w:rsidR="001A647B" w:rsidP="001A647B" w:rsidRDefault="001A647B" w14:paraId="3921A5F1" wp14:textId="77777777">
      <w:pPr>
        <w:pStyle w:val="ListParagraph"/>
        <w:numPr>
          <w:ilvl w:val="0"/>
          <w:numId w:val="31"/>
        </w:numPr>
        <w:spacing w:after="160" w:line="259" w:lineRule="auto"/>
        <w:rPr>
          <w:noProof/>
          <w:sz w:val="16"/>
          <w:szCs w:val="16"/>
        </w:rPr>
      </w:pPr>
      <w:r w:rsidRPr="171F2BBF">
        <w:rPr>
          <w:noProof/>
          <w:sz w:val="16"/>
          <w:szCs w:val="16"/>
        </w:rPr>
        <w:t xml:space="preserve">Alla klätterprodukter med en höjd upp till 200 cm kräver ett fritt fallutrymme på 183 cm på alla sidor fritt från alla hinder. </w:t>
      </w:r>
    </w:p>
    <w:p xmlns:wp14="http://schemas.microsoft.com/office/word/2010/wordml" w:rsidRPr="006B53C6" w:rsidR="001A647B" w:rsidP="001A647B" w:rsidRDefault="001A647B" w14:paraId="1EA56127" wp14:textId="77777777">
      <w:pPr>
        <w:rPr>
          <w:noProof/>
          <w:sz w:val="16"/>
          <w:szCs w:val="16"/>
          <w:u w:val="single"/>
        </w:rPr>
      </w:pPr>
      <w:r w:rsidRPr="171F2BBF">
        <w:rPr>
          <w:noProof/>
          <w:sz w:val="16"/>
          <w:szCs w:val="16"/>
          <w:u w:val="single"/>
        </w:rPr>
        <w:t xml:space="preserve">Under Lön </w:t>
      </w:r>
    </w:p>
    <w:p xmlns:wp14="http://schemas.microsoft.com/office/word/2010/wordml" w:rsidRPr="00F35FFA" w:rsidR="001A647B" w:rsidP="001A647B" w:rsidRDefault="001A647B" w14:paraId="3B969121" wp14:textId="77777777">
      <w:pPr>
        <w:pStyle w:val="ListParagraph"/>
        <w:numPr>
          <w:ilvl w:val="0"/>
          <w:numId w:val="32"/>
        </w:numPr>
        <w:spacing w:after="160" w:line="259" w:lineRule="auto"/>
        <w:rPr>
          <w:noProof/>
          <w:sz w:val="16"/>
          <w:szCs w:val="16"/>
        </w:rPr>
      </w:pPr>
      <w:r w:rsidRPr="171F2BBF">
        <w:rPr>
          <w:noProof/>
          <w:sz w:val="16"/>
          <w:szCs w:val="16"/>
        </w:rPr>
        <w:t>Påpeka uppenbara specifika risker som är förknippade med enskilda produkter och användningsregler.</w:t>
      </w:r>
    </w:p>
    <w:p xmlns:wp14="http://schemas.microsoft.com/office/word/2010/wordml" w:rsidRPr="00F35FFA" w:rsidR="001A647B" w:rsidP="001A647B" w:rsidRDefault="001A647B" w14:paraId="7C2C2422" wp14:textId="77777777">
      <w:pPr>
        <w:pStyle w:val="ListParagraph"/>
        <w:numPr>
          <w:ilvl w:val="0"/>
          <w:numId w:val="32"/>
        </w:numPr>
        <w:spacing w:after="160" w:line="259" w:lineRule="auto"/>
        <w:rPr>
          <w:noProof/>
          <w:sz w:val="16"/>
          <w:szCs w:val="16"/>
        </w:rPr>
      </w:pPr>
      <w:r w:rsidRPr="171F2BBF">
        <w:rPr>
          <w:noProof/>
          <w:sz w:val="16"/>
          <w:szCs w:val="16"/>
        </w:rPr>
        <w:t>Identifiera vilka produkter som kan behöva högre nivåer av övervakning och förvara dem i ett område som ska behandlas annorlunda.</w:t>
      </w:r>
    </w:p>
    <w:p xmlns:wp14="http://schemas.microsoft.com/office/word/2010/wordml" w:rsidRPr="00F35FFA" w:rsidR="001A647B" w:rsidP="001A647B" w:rsidRDefault="001A647B" w14:paraId="0798E28D" wp14:textId="77777777">
      <w:pPr>
        <w:pStyle w:val="ListParagraph"/>
        <w:numPr>
          <w:ilvl w:val="0"/>
          <w:numId w:val="32"/>
        </w:numPr>
        <w:spacing w:after="160" w:line="259" w:lineRule="auto"/>
        <w:rPr>
          <w:noProof/>
          <w:sz w:val="16"/>
          <w:szCs w:val="16"/>
        </w:rPr>
      </w:pPr>
      <w:r w:rsidRPr="171F2BBF">
        <w:rPr>
          <w:noProof/>
          <w:sz w:val="16"/>
          <w:szCs w:val="16"/>
        </w:rPr>
        <w:t>Om du använder utomhusprodukter ska du vara medveten om att risken kommer att öka i samband med vissa väderförhållanden, t.ex. ökad halka, hantera därefter.</w:t>
      </w:r>
    </w:p>
    <w:p xmlns:wp14="http://schemas.microsoft.com/office/word/2010/wordml" w:rsidRPr="00F35FFA" w:rsidR="001A647B" w:rsidP="001A647B" w:rsidRDefault="001A647B" w14:paraId="10AB1416" wp14:textId="77777777">
      <w:pPr>
        <w:pStyle w:val="ListParagraph"/>
        <w:numPr>
          <w:ilvl w:val="0"/>
          <w:numId w:val="32"/>
        </w:numPr>
        <w:spacing w:after="160" w:line="259" w:lineRule="auto"/>
        <w:rPr>
          <w:noProof/>
          <w:sz w:val="16"/>
          <w:szCs w:val="16"/>
        </w:rPr>
      </w:pPr>
      <w:r w:rsidRPr="171F2BBF">
        <w:rPr>
          <w:noProof/>
          <w:sz w:val="16"/>
          <w:szCs w:val="16"/>
        </w:rPr>
        <w:t>Lekutrustning för fysisk utveckling, liksom alla produkter, erbjuder möjligheter som barn kommer att leka på ovanliga sätt med produkter, se till att skapa en ram av förståelse när det gäller klättring, balansering och byggande för att säkerställa att barnen leker säkert.</w:t>
      </w:r>
    </w:p>
    <w:p xmlns:wp14="http://schemas.microsoft.com/office/word/2010/wordml" w:rsidRPr="00F35FFA" w:rsidR="001A647B" w:rsidP="001A647B" w:rsidRDefault="001A647B" w14:paraId="6216CF13" wp14:textId="77777777">
      <w:pPr>
        <w:pStyle w:val="ListParagraph"/>
        <w:numPr>
          <w:ilvl w:val="0"/>
          <w:numId w:val="32"/>
        </w:numPr>
        <w:spacing w:after="160" w:line="259" w:lineRule="auto"/>
        <w:rPr>
          <w:noProof/>
          <w:sz w:val="16"/>
          <w:szCs w:val="16"/>
        </w:rPr>
      </w:pPr>
      <w:r w:rsidRPr="171F2BBF">
        <w:rPr>
          <w:noProof/>
          <w:sz w:val="16"/>
          <w:szCs w:val="16"/>
        </w:rPr>
        <w:t>Informera deltagarna om att eftersom vissa föremål är tyngre eller långa, bör de inte bäras eller hållas över huvudhöjd och att vissa helst bör flyttas med två personer för att säkerställa att inga skador uppstår.</w:t>
      </w:r>
    </w:p>
    <w:p xmlns:wp14="http://schemas.microsoft.com/office/word/2010/wordml" w:rsidRPr="00F35FFA" w:rsidR="001A647B" w:rsidP="001A647B" w:rsidRDefault="001A647B" w14:paraId="32C5BB42" wp14:textId="77777777">
      <w:pPr>
        <w:pStyle w:val="ListParagraph"/>
        <w:numPr>
          <w:ilvl w:val="0"/>
          <w:numId w:val="32"/>
        </w:numPr>
        <w:spacing w:after="160" w:line="259" w:lineRule="auto"/>
        <w:rPr>
          <w:noProof/>
          <w:sz w:val="16"/>
          <w:szCs w:val="16"/>
        </w:rPr>
      </w:pPr>
      <w:r w:rsidRPr="171F2BBF">
        <w:rPr>
          <w:noProof/>
          <w:sz w:val="16"/>
          <w:szCs w:val="16"/>
        </w:rPr>
        <w:t>Se till att en tillräcklig nivå av handledning och skicklighet hos handledaren är utbildad i riskmedvetenhet.</w:t>
      </w:r>
    </w:p>
    <w:p xmlns:wp14="http://schemas.microsoft.com/office/word/2010/wordml" w:rsidRPr="00F35FFA" w:rsidR="001A647B" w:rsidP="001A647B" w:rsidRDefault="001A647B" w14:paraId="22A91296" wp14:textId="77777777">
      <w:pPr>
        <w:rPr>
          <w:noProof/>
          <w:sz w:val="16"/>
          <w:szCs w:val="16"/>
          <w:u w:val="single"/>
        </w:rPr>
      </w:pPr>
      <w:r w:rsidRPr="171F2BBF">
        <w:rPr>
          <w:noProof/>
          <w:sz w:val="16"/>
          <w:szCs w:val="16"/>
          <w:u w:val="single"/>
        </w:rPr>
        <w:t xml:space="preserve">Hantera risker i tillhandahållandet av spel. </w:t>
      </w:r>
    </w:p>
    <w:p xmlns:wp14="http://schemas.microsoft.com/office/word/2010/wordml" w:rsidRPr="00F35FFA" w:rsidR="001A647B" w:rsidP="001A647B" w:rsidRDefault="001A647B" w14:paraId="3F1B715A" wp14:textId="77777777">
      <w:pPr>
        <w:pStyle w:val="ListParagraph"/>
        <w:numPr>
          <w:ilvl w:val="0"/>
          <w:numId w:val="33"/>
        </w:numPr>
        <w:spacing w:after="160" w:line="259" w:lineRule="auto"/>
        <w:rPr>
          <w:noProof/>
          <w:sz w:val="16"/>
          <w:szCs w:val="16"/>
        </w:rPr>
      </w:pPr>
      <w:r w:rsidRPr="171F2BBF">
        <w:rPr>
          <w:noProof/>
          <w:sz w:val="16"/>
          <w:szCs w:val="16"/>
        </w:rPr>
        <w:t>Som med all ny utrustning eller nya barn som använder befintlig utrustning måste en riskbedömning och regler för användning kommuniceras tydligt för att säkerställa maximalt nöje på det säkraste sättet.</w:t>
      </w:r>
    </w:p>
    <w:p xmlns:wp14="http://schemas.microsoft.com/office/word/2010/wordml" w:rsidRPr="00F35FFA" w:rsidR="001A647B" w:rsidP="001A647B" w:rsidRDefault="001A647B" w14:paraId="1C1ECA3B" wp14:textId="77777777">
      <w:pPr>
        <w:pStyle w:val="ListParagraph"/>
        <w:numPr>
          <w:ilvl w:val="0"/>
          <w:numId w:val="33"/>
        </w:numPr>
        <w:spacing w:after="160" w:line="259" w:lineRule="auto"/>
        <w:rPr>
          <w:noProof/>
          <w:sz w:val="16"/>
          <w:szCs w:val="16"/>
        </w:rPr>
      </w:pPr>
      <w:r w:rsidRPr="171F2BBF">
        <w:rPr>
          <w:noProof/>
          <w:sz w:val="16"/>
          <w:szCs w:val="16"/>
        </w:rPr>
        <w:t>Källa: - playengland.org.uk, &amp; kreativ stjärna</w:t>
      </w:r>
    </w:p>
    <w:p xmlns:wp14="http://schemas.microsoft.com/office/word/2010/wordml" w:rsidRPr="00F35FFA" w:rsidR="001A647B" w:rsidP="001A647B" w:rsidRDefault="001A647B" w14:paraId="29BF4D22" wp14:textId="77777777">
      <w:pPr>
        <w:pStyle w:val="ListParagraph"/>
        <w:numPr>
          <w:ilvl w:val="0"/>
          <w:numId w:val="33"/>
        </w:numPr>
        <w:spacing w:after="160" w:line="259" w:lineRule="auto"/>
        <w:rPr>
          <w:noProof/>
          <w:sz w:val="16"/>
          <w:szCs w:val="16"/>
        </w:rPr>
      </w:pPr>
      <w:r w:rsidRPr="171F2BBF">
        <w:rPr>
          <w:noProof/>
          <w:sz w:val="16"/>
          <w:szCs w:val="16"/>
        </w:rPr>
        <w:t xml:space="preserve">Vägledningen, som stöds av Health and Safety Executive, visar hur nuvarande riskbedömningspraxis tar hänsyn till fördelarna för barn och ungdomar med </w:t>
      </w:r>
    </w:p>
    <w:p xmlns:wp14="http://schemas.microsoft.com/office/word/2010/wordml" w:rsidRPr="00F35FFA" w:rsidR="001A647B" w:rsidP="001A647B" w:rsidRDefault="001A647B" w14:paraId="42670B78" wp14:textId="77777777">
      <w:pPr>
        <w:pStyle w:val="ListParagraph"/>
        <w:numPr>
          <w:ilvl w:val="0"/>
          <w:numId w:val="33"/>
        </w:numPr>
        <w:spacing w:after="160" w:line="259" w:lineRule="auto"/>
        <w:rPr>
          <w:noProof/>
          <w:sz w:val="16"/>
          <w:szCs w:val="16"/>
        </w:rPr>
      </w:pPr>
      <w:r w:rsidRPr="171F2BBF">
        <w:rPr>
          <w:noProof/>
          <w:sz w:val="16"/>
          <w:szCs w:val="16"/>
        </w:rPr>
        <w:t>utmanande spelupplevelser, inklusive riskerna.</w:t>
      </w:r>
    </w:p>
    <w:p xmlns:wp14="http://schemas.microsoft.com/office/word/2010/wordml" w:rsidRPr="00F35FFA" w:rsidR="001A647B" w:rsidP="001A647B" w:rsidRDefault="001A647B" w14:paraId="18304898" wp14:textId="77777777">
      <w:pPr>
        <w:pStyle w:val="ListParagraph"/>
        <w:numPr>
          <w:ilvl w:val="0"/>
          <w:numId w:val="33"/>
        </w:numPr>
        <w:spacing w:after="160" w:line="259" w:lineRule="auto"/>
        <w:rPr>
          <w:noProof/>
          <w:sz w:val="16"/>
          <w:szCs w:val="16"/>
        </w:rPr>
      </w:pPr>
      <w:r w:rsidRPr="171F2BBF">
        <w:rPr>
          <w:noProof/>
          <w:sz w:val="16"/>
          <w:szCs w:val="16"/>
        </w:rPr>
        <w:t>Utgångspunkten är att även om extern expertis och rådgivning är värdefulla, så är det leverantören som har det yttersta ansvaret för att fatta beslut.</w:t>
      </w:r>
    </w:p>
    <w:p xmlns:wp14="http://schemas.microsoft.com/office/word/2010/wordml" w:rsidRPr="00F35FFA" w:rsidR="001A647B" w:rsidP="001A647B" w:rsidRDefault="001A647B" w14:paraId="65A85734" wp14:textId="77777777">
      <w:pPr>
        <w:pStyle w:val="ListParagraph"/>
        <w:numPr>
          <w:ilvl w:val="0"/>
          <w:numId w:val="33"/>
        </w:numPr>
        <w:spacing w:after="160" w:line="259" w:lineRule="auto"/>
        <w:rPr>
          <w:noProof/>
          <w:sz w:val="16"/>
          <w:szCs w:val="16"/>
        </w:rPr>
      </w:pPr>
      <w:r w:rsidRPr="171F2BBF">
        <w:rPr>
          <w:noProof/>
          <w:sz w:val="16"/>
          <w:szCs w:val="16"/>
        </w:rPr>
        <w:t>Den fullständiga implementeringsguiden är skriven för de som är ansvariga för att hantera tillhandahållandet av lek och för de som är involverade i att utforma och underhålla sådana tillhandahållanden.</w:t>
      </w:r>
    </w:p>
    <w:p xmlns:wp14="http://schemas.microsoft.com/office/word/2010/wordml" w:rsidRPr="00F35FFA" w:rsidR="001A647B" w:rsidP="001A647B" w:rsidRDefault="001A647B" w14:paraId="156EE9D3" wp14:textId="77777777">
      <w:pPr>
        <w:pStyle w:val="ListParagraph"/>
        <w:numPr>
          <w:ilvl w:val="0"/>
          <w:numId w:val="33"/>
        </w:numPr>
        <w:spacing w:after="160" w:line="259" w:lineRule="auto"/>
        <w:rPr>
          <w:noProof/>
          <w:sz w:val="16"/>
          <w:szCs w:val="16"/>
        </w:rPr>
      </w:pPr>
      <w:r w:rsidRPr="171F2BBF">
        <w:rPr>
          <w:noProof/>
          <w:sz w:val="16"/>
          <w:szCs w:val="16"/>
        </w:rPr>
        <w:t>Det allmänna tillvägagångssättet bör också vara användbart för dem som hanterar andra utrymmen och miljöer där barn leker.</w:t>
      </w:r>
    </w:p>
    <w:p xmlns:wp14="http://schemas.microsoft.com/office/word/2010/wordml" w:rsidRPr="001A647B" w:rsidR="001A647B" w:rsidP="001A647B" w:rsidRDefault="001A647B" w14:paraId="4860100A" wp14:textId="77777777">
      <w:pPr>
        <w:pStyle w:val="ListParagraph"/>
        <w:numPr>
          <w:ilvl w:val="0"/>
          <w:numId w:val="33"/>
        </w:numPr>
        <w:spacing w:after="160" w:line="259" w:lineRule="auto"/>
        <w:rPr>
          <w:noProof/>
          <w:sz w:val="16"/>
          <w:szCs w:val="16"/>
        </w:rPr>
      </w:pPr>
      <w:r w:rsidRPr="171F2BBF">
        <w:rPr>
          <w:noProof/>
          <w:sz w:val="16"/>
          <w:szCs w:val="16"/>
        </w:rPr>
        <w:t>För att ladda ner Hantering av risk in play: Implementeringsguide, besök https://ltl.org.uk/resources/managing-risk-in-play-provision-implementation-guide</w:t>
      </w:r>
      <w:bookmarkStart w:name="_GoBack" w:id="0"/>
      <w:bookmarkEnd w:id="0"/>
    </w:p>
    <w:p xmlns:wp14="http://schemas.microsoft.com/office/word/2010/wordml" w:rsidR="001A647B" w:rsidP="001A647B" w:rsidRDefault="001A647B" w14:paraId="07547A01" wp14:textId="77777777">
      <w:pPr>
        <w:rPr>
          <w:noProof/>
        </w:rPr>
      </w:pPr>
      <w:r w:rsidR="001A647B">
        <w:drawing>
          <wp:inline xmlns:wp14="http://schemas.microsoft.com/office/word/2010/wordprocessingDrawing" wp14:editId="3A5BFD66" wp14:anchorId="545EC4F0">
            <wp:extent cx="1371600" cy="1371600"/>
            <wp:effectExtent l="0" t="0" r="6350" b="6350"/>
            <wp:docPr id="1896319676" name="Picture 1" descr="A qr code with a few squares&#10;&#10;Description automatically generated" title=""/>
            <wp:cNvGraphicFramePr>
              <a:graphicFrameLocks noChangeAspect="1"/>
            </wp:cNvGraphicFramePr>
            <a:graphic>
              <a:graphicData uri="http://schemas.openxmlformats.org/drawingml/2006/picture">
                <pic:pic>
                  <pic:nvPicPr>
                    <pic:cNvPr id="0" name="Picture 1"/>
                    <pic:cNvPicPr/>
                  </pic:nvPicPr>
                  <pic:blipFill>
                    <a:blip r:embed="R0bfb5d222a0743b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371600" cy="1371600"/>
                    </a:xfrm>
                    <a:prstGeom prst="rect">
                      <a:avLst/>
                    </a:prstGeom>
                  </pic:spPr>
                </pic:pic>
              </a:graphicData>
            </a:graphic>
          </wp:inline>
        </w:drawing>
      </w:r>
      <w:r w:rsidR="001A647B">
        <w:drawing>
          <wp:inline xmlns:wp14="http://schemas.microsoft.com/office/word/2010/wordprocessingDrawing" wp14:editId="3C1842F7" wp14:anchorId="2FDF81B2">
            <wp:extent cx="478800" cy="478800"/>
            <wp:effectExtent l="0" t="0" r="0" b="0"/>
            <wp:docPr id="2074230675" name="Picture 8"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8"/>
                    <pic:cNvPicPr/>
                  </pic:nvPicPr>
                  <pic:blipFill>
                    <a:blip r:embed="R5b8e8f058a824ef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1A647B">
        <w:drawing>
          <wp:inline xmlns:wp14="http://schemas.microsoft.com/office/word/2010/wordprocessingDrawing" wp14:editId="02127180" wp14:anchorId="295C141D">
            <wp:extent cx="478800" cy="478800"/>
            <wp:effectExtent l="0" t="0" r="0" b="0"/>
            <wp:docPr id="1979664159" name="Picture 10"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0"/>
                    <pic:cNvPicPr/>
                  </pic:nvPicPr>
                  <pic:blipFill>
                    <a:blip r:embed="R1ad10456b3c14b8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1A647B">
        <w:drawing>
          <wp:inline xmlns:wp14="http://schemas.microsoft.com/office/word/2010/wordprocessingDrawing" wp14:editId="4A4257AC" wp14:anchorId="59EDBF8D">
            <wp:extent cx="478800" cy="478800"/>
            <wp:effectExtent l="0" t="0" r="0" b="0"/>
            <wp:docPr id="867716435" name="Picture 12"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2"/>
                    <pic:cNvPicPr/>
                  </pic:nvPicPr>
                  <pic:blipFill>
                    <a:blip r:embed="R26f07082b56d478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1A647B">
        <w:drawing>
          <wp:inline xmlns:wp14="http://schemas.microsoft.com/office/word/2010/wordprocessingDrawing" wp14:editId="07F54EF7" wp14:anchorId="267984EA">
            <wp:extent cx="478800" cy="478800"/>
            <wp:effectExtent l="0" t="0" r="0" b="0"/>
            <wp:docPr id="826889930" name="Picture 13"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3"/>
                    <pic:cNvPicPr/>
                  </pic:nvPicPr>
                  <pic:blipFill>
                    <a:blip r:embed="R3fb8cfe72a1c42a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1A647B">
        <w:drawing>
          <wp:inline xmlns:wp14="http://schemas.microsoft.com/office/word/2010/wordprocessingDrawing" wp14:editId="3E82A9DA" wp14:anchorId="7DC1186F">
            <wp:extent cx="478800" cy="478800"/>
            <wp:effectExtent l="0" t="0" r="0" b="0"/>
            <wp:docPr id="2090613290" name="Picture 14"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4"/>
                    <pic:cNvPicPr/>
                  </pic:nvPicPr>
                  <pic:blipFill>
                    <a:blip r:embed="Rc5220962f77944b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1A647B">
        <w:drawing>
          <wp:inline xmlns:wp14="http://schemas.microsoft.com/office/word/2010/wordprocessingDrawing" wp14:editId="1AC11287" wp14:anchorId="0F5E721E">
            <wp:extent cx="478800" cy="478800"/>
            <wp:effectExtent l="0" t="0" r="0" b="0"/>
            <wp:docPr id="2082435329" name="Picture 15"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5"/>
                    <pic:cNvPicPr/>
                  </pic:nvPicPr>
                  <pic:blipFill>
                    <a:blip r:embed="R60918a20ed874dd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1A647B">
        <w:drawing>
          <wp:inline xmlns:wp14="http://schemas.microsoft.com/office/word/2010/wordprocessingDrawing" wp14:editId="4219AA13" wp14:anchorId="5ACC75DE">
            <wp:extent cx="478800" cy="478800"/>
            <wp:effectExtent l="0" t="0" r="0" b="0"/>
            <wp:docPr id="1992429593" name="Picture 16"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6"/>
                    <pic:cNvPicPr/>
                  </pic:nvPicPr>
                  <pic:blipFill>
                    <a:blip r:embed="R9f599f07d2954c7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1A647B">
        <w:drawing>
          <wp:inline xmlns:wp14="http://schemas.microsoft.com/office/word/2010/wordprocessingDrawing" wp14:editId="438941AF" wp14:anchorId="5E56AC63">
            <wp:extent cx="478800" cy="478800"/>
            <wp:effectExtent l="0" t="0" r="0" b="0"/>
            <wp:docPr id="391201281" name="Picture 17"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7"/>
                    <pic:cNvPicPr/>
                  </pic:nvPicPr>
                  <pic:blipFill>
                    <a:blip r:embed="R4ffc90ccf13b4b4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1A647B">
        <w:drawing>
          <wp:inline xmlns:wp14="http://schemas.microsoft.com/office/word/2010/wordprocessingDrawing" wp14:editId="3B0BC1C0" wp14:anchorId="753738BE">
            <wp:extent cx="478800" cy="478800"/>
            <wp:effectExtent l="0" t="0" r="0" b="0"/>
            <wp:docPr id="1221886554" name="Picture 18"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8"/>
                    <pic:cNvPicPr/>
                  </pic:nvPicPr>
                  <pic:blipFill>
                    <a:blip r:embed="Rc6902eb69cd2453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1A647B">
        <w:drawing>
          <wp:inline xmlns:wp14="http://schemas.microsoft.com/office/word/2010/wordprocessingDrawing" wp14:editId="1AE45F40" wp14:anchorId="36482A63">
            <wp:extent cx="478800" cy="478800"/>
            <wp:effectExtent l="0" t="0" r="0" b="0"/>
            <wp:docPr id="2007087300" name="Picture 19"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9"/>
                    <pic:cNvPicPr/>
                  </pic:nvPicPr>
                  <pic:blipFill>
                    <a:blip r:embed="Rac19f249da91474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1A647B">
        <w:drawing>
          <wp:inline xmlns:wp14="http://schemas.microsoft.com/office/word/2010/wordprocessingDrawing" wp14:editId="0AD32E1C" wp14:anchorId="49E83424">
            <wp:extent cx="478800" cy="478800"/>
            <wp:effectExtent l="0" t="0" r="0" b="0"/>
            <wp:docPr id="942513138" name="Picture 20"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0"/>
                    <pic:cNvPicPr/>
                  </pic:nvPicPr>
                  <pic:blipFill>
                    <a:blip r:embed="Rde060741585a403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1A647B">
        <w:drawing>
          <wp:inline xmlns:wp14="http://schemas.microsoft.com/office/word/2010/wordprocessingDrawing" wp14:editId="47C037BA" wp14:anchorId="66801123">
            <wp:extent cx="478800" cy="478800"/>
            <wp:effectExtent l="0" t="0" r="0" b="0"/>
            <wp:docPr id="2100092027" name="Picture 21"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1"/>
                    <pic:cNvPicPr/>
                  </pic:nvPicPr>
                  <pic:blipFill>
                    <a:blip r:embed="R5fb82ec5b8d54cd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1A647B">
        <w:drawing>
          <wp:inline xmlns:wp14="http://schemas.microsoft.com/office/word/2010/wordprocessingDrawing" wp14:editId="559EF043" wp14:anchorId="5A643BF5">
            <wp:extent cx="478800" cy="478800"/>
            <wp:effectExtent l="0" t="0" r="0" b="0"/>
            <wp:docPr id="143709434" name="Picture 22"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2"/>
                    <pic:cNvPicPr/>
                  </pic:nvPicPr>
                  <pic:blipFill>
                    <a:blip r:embed="Rdff6bf63d9da423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1A647B">
        <w:drawing>
          <wp:inline xmlns:wp14="http://schemas.microsoft.com/office/word/2010/wordprocessingDrawing" wp14:editId="7A3A89B9" wp14:anchorId="57DDAFF6">
            <wp:extent cx="478800" cy="478800"/>
            <wp:effectExtent l="0" t="0" r="0" b="0"/>
            <wp:docPr id="705961754" name="Picture 1"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
                    <pic:cNvPicPr/>
                  </pic:nvPicPr>
                  <pic:blipFill>
                    <a:blip r:embed="Reaf2a876236d44e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1A647B">
        <w:drawing>
          <wp:inline xmlns:wp14="http://schemas.microsoft.com/office/word/2010/wordprocessingDrawing" wp14:editId="17F4899B" wp14:anchorId="19FC31F9">
            <wp:extent cx="478800" cy="478800"/>
            <wp:effectExtent l="0" t="0" r="0" b="0"/>
            <wp:docPr id="321657194" name="Picture 25"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5"/>
                    <pic:cNvPicPr/>
                  </pic:nvPicPr>
                  <pic:blipFill>
                    <a:blip r:embed="Rd6fa43369b25454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p>
    <w:p xmlns:wp14="http://schemas.microsoft.com/office/word/2010/wordml" w:rsidR="001A647B" w:rsidP="001A647B" w:rsidRDefault="001A647B" w14:paraId="5043CB0F" wp14:textId="77777777"/>
    <w:sectPr w:rsidR="001A647B" w:rsidSect="001A647B">
      <w:headerReference w:type="default" r:id="rId46"/>
      <w:type w:val="continuous"/>
      <w:pgSz w:w="16838" w:h="11906" w:orient="landscape"/>
      <w:pgMar w:top="720" w:right="720" w:bottom="567" w:left="720" w:header="340" w:footer="227" w:gutter="0"/>
      <w:cols w:space="708" w:num="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B12E51" w:rsidP="00DE40B3" w:rsidRDefault="00B12E51" w14:paraId="07459315" wp14:textId="77777777">
      <w:pPr>
        <w:spacing w:after="0" w:line="240" w:lineRule="auto"/>
      </w:pPr>
      <w:r>
        <w:separator/>
      </w:r>
    </w:p>
  </w:endnote>
  <w:endnote w:type="continuationSeparator" w:id="0">
    <w:p xmlns:wp14="http://schemas.microsoft.com/office/word/2010/wordml" w:rsidR="00B12E51" w:rsidP="00DE40B3" w:rsidRDefault="00B12E51" w14:paraId="6537F28F"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B12E51" w:rsidP="00DE40B3" w:rsidRDefault="00B12E51" w14:paraId="6DFB9E20" wp14:textId="77777777">
      <w:pPr>
        <w:spacing w:after="0" w:line="240" w:lineRule="auto"/>
      </w:pPr>
      <w:r>
        <w:separator/>
      </w:r>
    </w:p>
  </w:footnote>
  <w:footnote w:type="continuationSeparator" w:id="0">
    <w:p xmlns:wp14="http://schemas.microsoft.com/office/word/2010/wordml" w:rsidR="00B12E51" w:rsidP="00DE40B3" w:rsidRDefault="00B12E51" w14:paraId="70DF9E56" wp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p xmlns:wp14="http://schemas.microsoft.com/office/word/2010/wordml" w:rsidR="00B40B71" w:rsidRDefault="00B40B71" w14:paraId="649C0E7E" wp14:textId="77777777">
    <w:pPr>
      <w:pStyle w:val="Header"/>
    </w:pPr>
    <w:r w:rsidRPr="008D0E3F">
      <w:rPr>
        <w:noProof/>
        <w:lang w:val="en-US"/>
      </w:rPr>
      <w:drawing>
        <wp:anchor xmlns:wp14="http://schemas.microsoft.com/office/word/2010/wordprocessingDrawing" distT="0" distB="0" distL="114300" distR="114300" simplePos="0" relativeHeight="251658240" behindDoc="0" locked="0" layoutInCell="1" allowOverlap="1" wp14:anchorId="73A7E1B3" wp14:editId="7777777">
          <wp:simplePos x="0" y="0"/>
          <wp:positionH relativeFrom="column">
            <wp:posOffset>9613900</wp:posOffset>
          </wp:positionH>
          <wp:positionV relativeFrom="paragraph">
            <wp:posOffset>0</wp:posOffset>
          </wp:positionV>
          <wp:extent cx="349250" cy="349250"/>
          <wp:effectExtent l="1905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D7932"/>
    <w:multiLevelType w:val="hybridMultilevel"/>
    <w:tmpl w:val="7222FF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nsid w:val="116C1129"/>
    <w:multiLevelType w:val="hybridMultilevel"/>
    <w:tmpl w:val="0EFAD06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nsid w:val="12FB68C7"/>
    <w:multiLevelType w:val="hybridMultilevel"/>
    <w:tmpl w:val="C02CF15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nsid w:val="153F39D6"/>
    <w:multiLevelType w:val="hybridMultilevel"/>
    <w:tmpl w:val="F1DE649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E9B5F4E"/>
    <w:multiLevelType w:val="hybridMultilevel"/>
    <w:tmpl w:val="E6F264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nsid w:val="21625A4B"/>
    <w:multiLevelType w:val="hybridMultilevel"/>
    <w:tmpl w:val="667C0E8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nsid w:val="26513A81"/>
    <w:multiLevelType w:val="hybridMultilevel"/>
    <w:tmpl w:val="5858A5B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nsid w:val="34EB59FE"/>
    <w:multiLevelType w:val="hybridMultilevel"/>
    <w:tmpl w:val="3A16C68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nsid w:val="3876338F"/>
    <w:multiLevelType w:val="hybridMultilevel"/>
    <w:tmpl w:val="51F824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nsid w:val="390F41F7"/>
    <w:multiLevelType w:val="hybridMultilevel"/>
    <w:tmpl w:val="D992611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nsid w:val="3AD37203"/>
    <w:multiLevelType w:val="hybridMultilevel"/>
    <w:tmpl w:val="AF48CC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nsid w:val="3F8B7EB6"/>
    <w:multiLevelType w:val="hybridMultilevel"/>
    <w:tmpl w:val="E520AED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nsid w:val="43E8548B"/>
    <w:multiLevelType w:val="hybridMultilevel"/>
    <w:tmpl w:val="2D8218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nsid w:val="4C2F739E"/>
    <w:multiLevelType w:val="hybridMultilevel"/>
    <w:tmpl w:val="826E13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nsid w:val="4C6864D1"/>
    <w:multiLevelType w:val="hybridMultilevel"/>
    <w:tmpl w:val="FDEAB38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nsid w:val="4E5E2D35"/>
    <w:multiLevelType w:val="hybridMultilevel"/>
    <w:tmpl w:val="1FCAF8F4"/>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nsid w:val="594F7F32"/>
    <w:multiLevelType w:val="hybridMultilevel"/>
    <w:tmpl w:val="C5B659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nsid w:val="609A46E3"/>
    <w:multiLevelType w:val="hybridMultilevel"/>
    <w:tmpl w:val="619AE5B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nsid w:val="642C2B5F"/>
    <w:multiLevelType w:val="hybridMultilevel"/>
    <w:tmpl w:val="5046ED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nsid w:val="68F8498D"/>
    <w:multiLevelType w:val="hybridMultilevel"/>
    <w:tmpl w:val="C3B478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nsid w:val="6A191B88"/>
    <w:multiLevelType w:val="hybridMultilevel"/>
    <w:tmpl w:val="C7B4D8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nsid w:val="6ACE2D60"/>
    <w:multiLevelType w:val="hybridMultilevel"/>
    <w:tmpl w:val="E56CE1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nsid w:val="6D273325"/>
    <w:multiLevelType w:val="hybridMultilevel"/>
    <w:tmpl w:val="B7361EAC"/>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nsid w:val="6E811506"/>
    <w:multiLevelType w:val="hybridMultilevel"/>
    <w:tmpl w:val="626C47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nsid w:val="6EF163C5"/>
    <w:multiLevelType w:val="hybridMultilevel"/>
    <w:tmpl w:val="A36C1744"/>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nsid w:val="70B6551E"/>
    <w:multiLevelType w:val="hybridMultilevel"/>
    <w:tmpl w:val="2C1814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nsid w:val="73793D01"/>
    <w:multiLevelType w:val="hybridMultilevel"/>
    <w:tmpl w:val="45DA0B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nsid w:val="75F340E3"/>
    <w:multiLevelType w:val="hybridMultilevel"/>
    <w:tmpl w:val="2E5E1C3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nsid w:val="77141E22"/>
    <w:multiLevelType w:val="hybridMultilevel"/>
    <w:tmpl w:val="49C43C4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nsid w:val="78E11FB2"/>
    <w:multiLevelType w:val="hybridMultilevel"/>
    <w:tmpl w:val="6100D57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nsid w:val="7ADF1C6C"/>
    <w:multiLevelType w:val="hybridMultilevel"/>
    <w:tmpl w:val="29EA6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7CDA19E0"/>
    <w:multiLevelType w:val="hybridMultilevel"/>
    <w:tmpl w:val="97CCFE9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nsid w:val="7EC40853"/>
    <w:multiLevelType w:val="hybridMultilevel"/>
    <w:tmpl w:val="F81498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31"/>
  </w:num>
  <w:num w:numId="2">
    <w:abstractNumId w:val="4"/>
  </w:num>
  <w:num w:numId="3">
    <w:abstractNumId w:val="27"/>
  </w:num>
  <w:num w:numId="4">
    <w:abstractNumId w:val="25"/>
  </w:num>
  <w:num w:numId="5">
    <w:abstractNumId w:val="16"/>
  </w:num>
  <w:num w:numId="6">
    <w:abstractNumId w:val="23"/>
  </w:num>
  <w:num w:numId="7">
    <w:abstractNumId w:val="22"/>
  </w:num>
  <w:num w:numId="8">
    <w:abstractNumId w:val="13"/>
  </w:num>
  <w:num w:numId="9">
    <w:abstractNumId w:val="33"/>
  </w:num>
  <w:num w:numId="10">
    <w:abstractNumId w:val="26"/>
  </w:num>
  <w:num w:numId="11">
    <w:abstractNumId w:val="24"/>
  </w:num>
  <w:num w:numId="12">
    <w:abstractNumId w:val="32"/>
  </w:num>
  <w:num w:numId="13">
    <w:abstractNumId w:val="18"/>
  </w:num>
  <w:num w:numId="14">
    <w:abstractNumId w:val="1"/>
  </w:num>
  <w:num w:numId="15">
    <w:abstractNumId w:val="6"/>
  </w:num>
  <w:num w:numId="16">
    <w:abstractNumId w:val="29"/>
  </w:num>
  <w:num w:numId="17">
    <w:abstractNumId w:val="17"/>
  </w:num>
  <w:num w:numId="18">
    <w:abstractNumId w:val="5"/>
  </w:num>
  <w:num w:numId="19">
    <w:abstractNumId w:val="20"/>
  </w:num>
  <w:num w:numId="20">
    <w:abstractNumId w:val="9"/>
  </w:num>
  <w:num w:numId="21">
    <w:abstractNumId w:val="14"/>
  </w:num>
  <w:num w:numId="22">
    <w:abstractNumId w:val="7"/>
  </w:num>
  <w:num w:numId="23">
    <w:abstractNumId w:val="3"/>
  </w:num>
  <w:num w:numId="24">
    <w:abstractNumId w:val="10"/>
  </w:num>
  <w:num w:numId="25">
    <w:abstractNumId w:val="0"/>
  </w:num>
  <w:num w:numId="26">
    <w:abstractNumId w:val="8"/>
  </w:num>
  <w:num w:numId="27">
    <w:abstractNumId w:val="11"/>
  </w:num>
  <w:num w:numId="28">
    <w:abstractNumId w:val="21"/>
  </w:num>
  <w:num w:numId="29">
    <w:abstractNumId w:val="19"/>
  </w:num>
  <w:num w:numId="30">
    <w:abstractNumId w:val="28"/>
  </w:num>
  <w:num w:numId="31">
    <w:abstractNumId w:val="15"/>
  </w:num>
  <w:num w:numId="32">
    <w:abstractNumId w:val="30"/>
  </w:num>
  <w:num w:numId="33">
    <w:abstractNumId w:val="12"/>
  </w:num>
  <w:num w:numId="3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7C5"/>
    <w:rsid w:val="000016C7"/>
    <w:rsid w:val="00036432"/>
    <w:rsid w:val="0008394C"/>
    <w:rsid w:val="000A39D1"/>
    <w:rsid w:val="000C590A"/>
    <w:rsid w:val="000D0B30"/>
    <w:rsid w:val="0010483F"/>
    <w:rsid w:val="001218BE"/>
    <w:rsid w:val="00154F41"/>
    <w:rsid w:val="00155949"/>
    <w:rsid w:val="001639D1"/>
    <w:rsid w:val="0018167F"/>
    <w:rsid w:val="001A5F20"/>
    <w:rsid w:val="001A647B"/>
    <w:rsid w:val="001C470E"/>
    <w:rsid w:val="001C67C8"/>
    <w:rsid w:val="001C7130"/>
    <w:rsid w:val="001E1303"/>
    <w:rsid w:val="001E573F"/>
    <w:rsid w:val="001F44F9"/>
    <w:rsid w:val="001F5686"/>
    <w:rsid w:val="002436CE"/>
    <w:rsid w:val="00246B08"/>
    <w:rsid w:val="00277879"/>
    <w:rsid w:val="00292837"/>
    <w:rsid w:val="002D24C8"/>
    <w:rsid w:val="002D73F4"/>
    <w:rsid w:val="002E26E6"/>
    <w:rsid w:val="0030323C"/>
    <w:rsid w:val="003215C2"/>
    <w:rsid w:val="003575A5"/>
    <w:rsid w:val="00360CEA"/>
    <w:rsid w:val="0037522D"/>
    <w:rsid w:val="00384184"/>
    <w:rsid w:val="003E4CEA"/>
    <w:rsid w:val="003E54AA"/>
    <w:rsid w:val="003E7AE5"/>
    <w:rsid w:val="003F4068"/>
    <w:rsid w:val="003F793A"/>
    <w:rsid w:val="004066CE"/>
    <w:rsid w:val="004108A8"/>
    <w:rsid w:val="004260AF"/>
    <w:rsid w:val="00432CE3"/>
    <w:rsid w:val="00441A83"/>
    <w:rsid w:val="004A5370"/>
    <w:rsid w:val="004C2B42"/>
    <w:rsid w:val="00505DE9"/>
    <w:rsid w:val="0053007B"/>
    <w:rsid w:val="00532622"/>
    <w:rsid w:val="005752CD"/>
    <w:rsid w:val="00591C8B"/>
    <w:rsid w:val="00595B84"/>
    <w:rsid w:val="005E0104"/>
    <w:rsid w:val="0062193F"/>
    <w:rsid w:val="00664302"/>
    <w:rsid w:val="00672DCF"/>
    <w:rsid w:val="006929C3"/>
    <w:rsid w:val="00705EF7"/>
    <w:rsid w:val="007109D4"/>
    <w:rsid w:val="00741DCB"/>
    <w:rsid w:val="00767F03"/>
    <w:rsid w:val="00783BFB"/>
    <w:rsid w:val="00796710"/>
    <w:rsid w:val="007A0A01"/>
    <w:rsid w:val="007E45F4"/>
    <w:rsid w:val="007F1D39"/>
    <w:rsid w:val="007F743E"/>
    <w:rsid w:val="00811D65"/>
    <w:rsid w:val="008161EB"/>
    <w:rsid w:val="00821B1D"/>
    <w:rsid w:val="00873CC4"/>
    <w:rsid w:val="00890E6E"/>
    <w:rsid w:val="008979E9"/>
    <w:rsid w:val="008B3DC6"/>
    <w:rsid w:val="008C199C"/>
    <w:rsid w:val="008D0704"/>
    <w:rsid w:val="008D0E3F"/>
    <w:rsid w:val="0091242E"/>
    <w:rsid w:val="009318CF"/>
    <w:rsid w:val="00932B35"/>
    <w:rsid w:val="00941A11"/>
    <w:rsid w:val="00975589"/>
    <w:rsid w:val="009A3C70"/>
    <w:rsid w:val="009B0E3B"/>
    <w:rsid w:val="009C65B7"/>
    <w:rsid w:val="00A0214F"/>
    <w:rsid w:val="00A029D7"/>
    <w:rsid w:val="00A835FC"/>
    <w:rsid w:val="00A9211A"/>
    <w:rsid w:val="00A933D8"/>
    <w:rsid w:val="00B057C5"/>
    <w:rsid w:val="00B12E51"/>
    <w:rsid w:val="00B21E41"/>
    <w:rsid w:val="00B3221A"/>
    <w:rsid w:val="00B40B71"/>
    <w:rsid w:val="00B56BB8"/>
    <w:rsid w:val="00BA03A1"/>
    <w:rsid w:val="00BA4187"/>
    <w:rsid w:val="00BC5CF2"/>
    <w:rsid w:val="00BE01E7"/>
    <w:rsid w:val="00C24EFA"/>
    <w:rsid w:val="00C321FC"/>
    <w:rsid w:val="00C84FE0"/>
    <w:rsid w:val="00CC555B"/>
    <w:rsid w:val="00CE2559"/>
    <w:rsid w:val="00CF054C"/>
    <w:rsid w:val="00D21264"/>
    <w:rsid w:val="00D21C51"/>
    <w:rsid w:val="00D30A40"/>
    <w:rsid w:val="00D52BE2"/>
    <w:rsid w:val="00D554D1"/>
    <w:rsid w:val="00D55F91"/>
    <w:rsid w:val="00D904D7"/>
    <w:rsid w:val="00D92900"/>
    <w:rsid w:val="00D936F1"/>
    <w:rsid w:val="00DE3F02"/>
    <w:rsid w:val="00DE40B3"/>
    <w:rsid w:val="00E106C3"/>
    <w:rsid w:val="00E21D89"/>
    <w:rsid w:val="00E73BFA"/>
    <w:rsid w:val="00EB2FD4"/>
    <w:rsid w:val="00EC0EE4"/>
    <w:rsid w:val="00EC53A3"/>
    <w:rsid w:val="00F77393"/>
    <w:rsid w:val="00F775EB"/>
    <w:rsid w:val="00F8115C"/>
    <w:rsid w:val="00FB6F8A"/>
    <w:rsid w:val="66B3BA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AFEB1"/>
  <w15:docId w15:val="{2FCD0D3C-5940-455A-B0C8-264966A7A2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hAnsiTheme="majorHAnsi" w:eastAsiaTheme="majorEastAsia"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hAnsiTheme="majorHAnsi" w:eastAsiaTheme="majorEastAsia" w:cstheme="majorBidi"/>
      <w:b/>
      <w:bCs/>
      <w:color w:val="7B973E"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B057C5"/>
    <w:pPr>
      <w:spacing w:after="0" w:line="240" w:lineRule="auto"/>
    </w:pPr>
    <w:tblPr>
      <w:tblInd w:w="0" w:type="dxa"/>
      <w:tblBorders>
        <w:top w:val="single" w:color="6C6C6C" w:themeColor="text1" w:sz="4" w:space="0"/>
        <w:left w:val="single" w:color="6C6C6C" w:themeColor="text1" w:sz="4" w:space="0"/>
        <w:bottom w:val="single" w:color="6C6C6C" w:themeColor="text1" w:sz="4" w:space="0"/>
        <w:right w:val="single" w:color="6C6C6C" w:themeColor="text1" w:sz="4" w:space="0"/>
        <w:insideH w:val="single" w:color="6C6C6C" w:themeColor="text1" w:sz="4" w:space="0"/>
        <w:insideV w:val="single" w:color="6C6C6C" w:themeColor="text1" w:sz="4" w:space="0"/>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057C5"/>
    <w:pPr>
      <w:pBdr>
        <w:bottom w:val="single" w:color="7B973E" w:themeColor="accent1" w:sz="8" w:space="4"/>
      </w:pBdr>
      <w:spacing w:after="300" w:line="240" w:lineRule="auto"/>
      <w:contextualSpacing/>
    </w:pPr>
    <w:rPr>
      <w:rFonts w:asciiTheme="majorHAnsi" w:hAnsiTheme="majorHAnsi" w:eastAsiaTheme="majorEastAsia" w:cstheme="majorBidi"/>
      <w:color w:val="3C3C3C" w:themeColor="text2" w:themeShade="BF"/>
      <w:spacing w:val="5"/>
      <w:kern w:val="28"/>
      <w:sz w:val="52"/>
      <w:szCs w:val="52"/>
    </w:rPr>
  </w:style>
  <w:style w:type="character" w:styleId="TitleChar" w:customStyle="1">
    <w:name w:val="Title Char"/>
    <w:basedOn w:val="DefaultParagraphFont"/>
    <w:link w:val="Title"/>
    <w:uiPriority w:val="10"/>
    <w:rsid w:val="00B057C5"/>
    <w:rPr>
      <w:rFonts w:asciiTheme="majorHAnsi" w:hAnsiTheme="majorHAnsi" w:eastAsiaTheme="majorEastAsia" w:cstheme="majorBidi"/>
      <w:color w:val="3C3C3C" w:themeColor="text2" w:themeShade="BF"/>
      <w:spacing w:val="5"/>
      <w:kern w:val="28"/>
      <w:sz w:val="52"/>
      <w:szCs w:val="52"/>
    </w:rPr>
  </w:style>
  <w:style w:type="character" w:styleId="Heading1Char" w:customStyle="1">
    <w:name w:val="Heading 1 Char"/>
    <w:basedOn w:val="DefaultParagraphFont"/>
    <w:link w:val="Heading1"/>
    <w:uiPriority w:val="9"/>
    <w:rsid w:val="008D0E3F"/>
    <w:rPr>
      <w:rFonts w:asciiTheme="majorHAnsi" w:hAnsiTheme="majorHAnsi" w:eastAsiaTheme="majorEastAsia"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057C5"/>
    <w:rPr>
      <w:rFonts w:ascii="Tahoma" w:hAnsi="Tahoma" w:cs="Tahoma"/>
      <w:sz w:val="16"/>
      <w:szCs w:val="16"/>
    </w:rPr>
  </w:style>
  <w:style w:type="character" w:styleId="Heading2Char" w:customStyle="1">
    <w:name w:val="Heading 2 Char"/>
    <w:basedOn w:val="DefaultParagraphFont"/>
    <w:link w:val="Heading2"/>
    <w:uiPriority w:val="9"/>
    <w:rsid w:val="00D55F91"/>
    <w:rPr>
      <w:rFonts w:asciiTheme="majorHAnsi" w:hAnsiTheme="majorHAnsi" w:eastAsiaTheme="majorEastAsia"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hAnsiTheme="majorHAnsi" w:eastAsiaTheme="majorEastAsia" w:cstheme="majorBidi"/>
      <w:i/>
      <w:iCs/>
      <w:color w:val="7B973E" w:themeColor="accent1"/>
      <w:spacing w:val="15"/>
      <w:sz w:val="24"/>
      <w:szCs w:val="24"/>
    </w:rPr>
  </w:style>
  <w:style w:type="character" w:styleId="SubtitleChar" w:customStyle="1">
    <w:name w:val="Subtitle Char"/>
    <w:basedOn w:val="DefaultParagraphFont"/>
    <w:link w:val="Subtitle"/>
    <w:uiPriority w:val="11"/>
    <w:rsid w:val="00D55F91"/>
    <w:rPr>
      <w:rFonts w:asciiTheme="majorHAnsi" w:hAnsiTheme="majorHAnsi" w:eastAsiaTheme="majorEastAsia" w:cstheme="majorBidi"/>
      <w:i/>
      <w:iCs/>
      <w:color w:val="7B973E" w:themeColor="accent1"/>
      <w:spacing w:val="15"/>
      <w:sz w:val="24"/>
      <w:szCs w:val="24"/>
    </w:rPr>
  </w:style>
  <w:style w:type="paragraph" w:styleId="Header">
    <w:name w:val="header"/>
    <w:basedOn w:val="Normal"/>
    <w:link w:val="HeaderChar"/>
    <w:uiPriority w:val="99"/>
    <w:semiHidden/>
    <w:unhideWhenUsed/>
    <w:rsid w:val="00DE40B3"/>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DE40B3"/>
  </w:style>
  <w:style w:type="paragraph" w:styleId="Footer">
    <w:name w:val="footer"/>
    <w:basedOn w:val="Normal"/>
    <w:link w:val="FooterChar"/>
    <w:uiPriority w:val="99"/>
    <w:semiHidden/>
    <w:unhideWhenUsed/>
    <w:rsid w:val="00DE40B3"/>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 w:type="character" w:styleId="Hyperlink">
    <w:name w:val="Hyperlink"/>
    <w:basedOn w:val="DefaultParagraphFont"/>
    <w:uiPriority w:val="99"/>
    <w:unhideWhenUsed/>
    <w:rsid w:val="00EB2FD4"/>
    <w:rPr>
      <w:color w:val="0000FF" w:themeColor="hyperlink"/>
      <w:u w:val="single"/>
    </w:rPr>
  </w:style>
  <w:style w:type="character" w:styleId="apple-style-span" w:customStyle="1">
    <w:name w:val="apple-style-span"/>
    <w:basedOn w:val="DefaultParagraphFont"/>
    <w:rsid w:val="00EB2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image" Target="media/image6.png" Id="rId13" /><Relationship Type="http://schemas.openxmlformats.org/officeDocument/2006/relationships/image" Target="media/image11.PNG" Id="rId18" /><Relationship Type="http://schemas.openxmlformats.org/officeDocument/2006/relationships/image" Target="media/image17.png" Id="rId26" /><Relationship Type="http://schemas.openxmlformats.org/officeDocument/2006/relationships/hyperlink" Target="https://ltl.org.uk/resources/managing-risk-in-play-provision-implementation-guide" TargetMode="External" Id="rId21" /><Relationship Type="http://schemas.openxmlformats.org/officeDocument/2006/relationships/fontTable" Target="fontTable.xml" Id="rId47"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9.jpeg" Id="rId16" /><Relationship Type="http://schemas.openxmlformats.org/officeDocument/2006/relationships/image" Target="media/image19.png"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image" Target="media/image15.png" Id="rId24" /><Relationship Type="http://schemas.openxmlformats.org/officeDocument/2006/relationships/webSettings" Target="webSettings.xml" Id="rId5" /><Relationship Type="http://schemas.openxmlformats.org/officeDocument/2006/relationships/image" Target="media/image8.JPG" Id="rId15" /><Relationship Type="http://schemas.openxmlformats.org/officeDocument/2006/relationships/hyperlink" Target="https://ltl.org.uk/resources/managing-risk-in-play-provision-implementation-guide" TargetMode="External" Id="rId23" /><Relationship Type="http://schemas.openxmlformats.org/officeDocument/2006/relationships/hyperlink" Target="https://ltl.org.uk/resources/managing-risk-in-play-provision-implementation-guide" TargetMode="External" Id="rId28" /><Relationship Type="http://schemas.openxmlformats.org/officeDocument/2006/relationships/image" Target="media/image3.png" Id="rId10" /><Relationship Type="http://schemas.openxmlformats.org/officeDocument/2006/relationships/image" Target="media/image12.png"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jpeg" Id="rId14" /><Relationship Type="http://schemas.openxmlformats.org/officeDocument/2006/relationships/image" Target="media/image14.png" Id="rId22" /><Relationship Type="http://schemas.openxmlformats.org/officeDocument/2006/relationships/image" Target="media/image18.png" Id="rId27" /><Relationship Type="http://schemas.openxmlformats.org/officeDocument/2006/relationships/theme" Target="theme/theme1.xml" Id="rId48" /><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image" Target="media/image5.png" Id="rId12" /><Relationship Type="http://schemas.openxmlformats.org/officeDocument/2006/relationships/image" Target="media/image10.png" Id="rId17" /><Relationship Type="http://schemas.openxmlformats.org/officeDocument/2006/relationships/image" Target="media/image16.png" Id="rId25" /><Relationship Type="http://schemas.openxmlformats.org/officeDocument/2006/relationships/header" Target="header1.xml" Id="rId46" /><Relationship Type="http://schemas.openxmlformats.org/officeDocument/2006/relationships/image" Target="media/image13.png" Id="rId20" /><Relationship Type="http://schemas.openxmlformats.org/officeDocument/2006/relationships/image" Target="/media/image21.png" Id="R0bfb5d222a0743b3" /><Relationship Type="http://schemas.openxmlformats.org/officeDocument/2006/relationships/image" Target="/media/image22.png" Id="R5b8e8f058a824eff" /><Relationship Type="http://schemas.openxmlformats.org/officeDocument/2006/relationships/image" Target="/media/image23.png" Id="R1ad10456b3c14b82" /><Relationship Type="http://schemas.openxmlformats.org/officeDocument/2006/relationships/image" Target="/media/image24.png" Id="R26f07082b56d4785" /><Relationship Type="http://schemas.openxmlformats.org/officeDocument/2006/relationships/image" Target="/media/image25.png" Id="R3fb8cfe72a1c42ab" /><Relationship Type="http://schemas.openxmlformats.org/officeDocument/2006/relationships/image" Target="/media/image26.png" Id="Rc5220962f77944b3" /><Relationship Type="http://schemas.openxmlformats.org/officeDocument/2006/relationships/image" Target="/media/image27.png" Id="R60918a20ed874dd5" /><Relationship Type="http://schemas.openxmlformats.org/officeDocument/2006/relationships/image" Target="/media/image28.png" Id="R9f599f07d2954c7a" /><Relationship Type="http://schemas.openxmlformats.org/officeDocument/2006/relationships/image" Target="/media/image29.png" Id="R4ffc90ccf13b4b46" /><Relationship Type="http://schemas.openxmlformats.org/officeDocument/2006/relationships/image" Target="/media/image2a.png" Id="Rc6902eb69cd24534" /><Relationship Type="http://schemas.openxmlformats.org/officeDocument/2006/relationships/image" Target="/media/image2b.png" Id="Rac19f249da91474e" /><Relationship Type="http://schemas.openxmlformats.org/officeDocument/2006/relationships/image" Target="/media/image2c.png" Id="Rde060741585a403e" /><Relationship Type="http://schemas.openxmlformats.org/officeDocument/2006/relationships/image" Target="/media/image2d.png" Id="R5fb82ec5b8d54cd3" /><Relationship Type="http://schemas.openxmlformats.org/officeDocument/2006/relationships/image" Target="/media/image2e.png" Id="Rdff6bf63d9da423e" /><Relationship Type="http://schemas.openxmlformats.org/officeDocument/2006/relationships/image" Target="/media/image2f.png" Id="Reaf2a876236d44e0" /><Relationship Type="http://schemas.openxmlformats.org/officeDocument/2006/relationships/image" Target="/media/image30.png" Id="Rd6fa43369b25454c" /></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52912-814B-4787-8596-4C16EF49B93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m.payne</dc:creator>
  <lastModifiedBy>Philip Hadfield</lastModifiedBy>
  <revision>3</revision>
  <dcterms:created xsi:type="dcterms:W3CDTF">2024-10-19T16:18:00.0000000Z</dcterms:created>
  <dcterms:modified xsi:type="dcterms:W3CDTF">2024-10-23T12:13:18.6403296Z</dcterms:modified>
</coreProperties>
</file>