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eGrid"/>
        <w:tblpPr w:leftFromText="181" w:rightFromText="181" w:vertAnchor="text" w:horzAnchor="margin" w:tblpY="1062"/>
        <w:tblW w:w="15588" w:type="dxa"/>
        <w:tblLayout w:type="fixed"/>
        <w:tblLook w:val="04A0" w:firstRow="1" w:lastRow="0" w:firstColumn="1" w:lastColumn="0" w:noHBand="0" w:noVBand="1"/>
      </w:tblPr>
      <w:tblGrid>
        <w:gridCol w:w="1523"/>
        <w:gridCol w:w="643"/>
        <w:gridCol w:w="1982"/>
        <w:gridCol w:w="551"/>
        <w:gridCol w:w="675"/>
        <w:gridCol w:w="1851"/>
        <w:gridCol w:w="567"/>
        <w:gridCol w:w="567"/>
        <w:gridCol w:w="1842"/>
        <w:gridCol w:w="567"/>
        <w:gridCol w:w="567"/>
        <w:gridCol w:w="1843"/>
        <w:gridCol w:w="567"/>
        <w:gridCol w:w="236"/>
        <w:gridCol w:w="1607"/>
      </w:tblGrid>
      <w:tr w:rsidR="00150319" w:rsidTr="00E0161A" w14:paraId="6CD90D5D" w14:textId="77777777">
        <w:trPr>
          <w:gridAfter w:val="14"/>
          <w:wAfter w:w="14065" w:type="dxa"/>
          <w:trHeight w:val="244"/>
        </w:trPr>
        <w:tc>
          <w:tcPr>
            <w:tcW w:w="1523" w:type="dxa"/>
            <w:vMerge w:val="restart"/>
          </w:tcPr>
          <w:p w:rsidRPr="004108A8" w:rsidR="00150319" w:rsidP="008D0E3F" w:rsidRDefault="002E2D96" w14:paraId="6CD90D5B" w14:textId="77777777">
            <w:pPr>
              <w:pStyle w:val="Subtitle"/>
              <w:rPr>
                <w:i w:val="0"/>
                <w:color w:val="76923C" w:themeColor="accent3" w:themeShade="BF"/>
                <w:sz w:val="20"/>
              </w:rPr>
            </w:pPr>
            <w:r>
              <w:rPr>
                <w:noProof/>
                <w:lang w:val="en-US"/>
              </w:rPr>
              <w:drawing>
                <wp:anchor distT="0" distB="0" distL="114300" distR="114300" simplePos="0" relativeHeight="251807744" behindDoc="1" locked="0" layoutInCell="1" allowOverlap="1" wp14:anchorId="6CD90E96" wp14:editId="6CD90E97">
                  <wp:simplePos x="0" y="0"/>
                  <wp:positionH relativeFrom="margin">
                    <wp:posOffset>-67780</wp:posOffset>
                  </wp:positionH>
                  <wp:positionV relativeFrom="paragraph">
                    <wp:posOffset>158143</wp:posOffset>
                  </wp:positionV>
                  <wp:extent cx="956367" cy="723568"/>
                  <wp:effectExtent l="0" t="0" r="0" b="635"/>
                  <wp:wrapNone/>
                  <wp:docPr id="280" name="Picture 280" descr="https://www.cosydirect.com/media/catalog/product/cache/bce1e0a4afd911d1095a7a6abbb28bfa/4/7/47310_nydypzffddrzcw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sydirect.com/media/catalog/product/cache/bce1e0a4afd911d1095a7a6abbb28bfa/4/7/47310_nydypzffddrzcwa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0685" b="21994"/>
                          <a:stretch/>
                        </pic:blipFill>
                        <pic:spPr bwMode="auto">
                          <a:xfrm>
                            <a:off x="0" y="0"/>
                            <a:ext cx="961232" cy="7272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108A8" w:rsidR="00150319">
              <w:rPr>
                <w:i w:val="0"/>
                <w:color w:val="76923C" w:themeColor="accent3" w:themeShade="BF"/>
                <w:sz w:val="20"/>
              </w:rPr>
              <w:t>:</w:t>
            </w:r>
          </w:p>
          <w:p w:rsidRPr="00D92900" w:rsidR="00150319" w:rsidP="008D0E3F" w:rsidRDefault="00150319" w14:paraId="6CD90D5C" w14:textId="77777777">
            <w:pPr>
              <w:rPr>
                <w:sz w:val="20"/>
              </w:rPr>
            </w:pPr>
            <w:r w:rsidRPr="00E801AC">
              <w:rPr>
                <w:noProof/>
                <w:sz w:val="20"/>
                <w:lang w:val="en-US"/>
              </w:rPr>
              <mc:AlternateContent>
                <mc:Choice Requires="wps">
                  <w:drawing>
                    <wp:anchor distT="0" distB="0" distL="114300" distR="114300" simplePos="0" relativeHeight="251688960" behindDoc="0" locked="0" layoutInCell="1" allowOverlap="1" wp14:anchorId="6CD90E98" wp14:editId="6CD90E99">
                      <wp:simplePos x="0" y="0"/>
                      <wp:positionH relativeFrom="column">
                        <wp:posOffset>215762</wp:posOffset>
                      </wp:positionH>
                      <wp:positionV relativeFrom="paragraph">
                        <wp:posOffset>842258</wp:posOffset>
                      </wp:positionV>
                      <wp:extent cx="242570" cy="257175"/>
                      <wp:effectExtent l="0" t="0" r="119380" b="276225"/>
                      <wp:wrapNone/>
                      <wp:docPr id="256" name="Rectangular Callout 256"/>
                      <wp:cNvGraphicFramePr/>
                      <a:graphic xmlns:a="http://schemas.openxmlformats.org/drawingml/2006/main">
                        <a:graphicData uri="http://schemas.microsoft.com/office/word/2010/wordprocessingShape">
                          <wps:wsp>
                            <wps:cNvSpPr/>
                            <wps:spPr>
                              <a:xfrm>
                                <a:off x="0" y="0"/>
                                <a:ext cx="242570" cy="257175"/>
                              </a:xfrm>
                              <a:prstGeom prst="wedgeRectCallout">
                                <a:avLst>
                                  <a:gd name="adj1" fmla="val 88461"/>
                                  <a:gd name="adj2" fmla="val 137514"/>
                                </a:avLst>
                              </a:prstGeom>
                              <a:solidFill>
                                <a:srgbClr val="F8F8F8"/>
                              </a:solidFill>
                              <a:ln w="3175" cap="flat" cmpd="sng" algn="ctr">
                                <a:solidFill>
                                  <a:srgbClr val="D8D8D8">
                                    <a:lumMod val="10000"/>
                                  </a:srgbClr>
                                </a:solidFill>
                                <a:prstDash val="solid"/>
                              </a:ln>
                              <a:effectLst/>
                            </wps:spPr>
                            <wps:txbx>
                              <w:txbxContent>
                                <w:p w:rsidRPr="00171560" w:rsidR="002B2D64" w:rsidP="002B2D64" w:rsidRDefault="002B2D64" w14:paraId="6CD90F69" w14:textId="77777777">
                                  <w:pPr>
                                    <w:rPr>
                                      <w:b/>
                                    </w:rPr>
                                  </w:pPr>
                                  <w:r>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w14:anchorId="64331CF6">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56" style="position:absolute;margin-left:17pt;margin-top:66.3pt;width:19.1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8f8f8" strokecolor="#161616" strokeweight=".25pt" type="#_x0000_t61" adj="29908,40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">
                      <v:textbox>
                        <w:txbxContent>
                          <w:p w:rsidRPr="00171560" w:rsidR="002B2D64" w:rsidP="002B2D64" w:rsidRDefault="002B2D64">
                            <w:pPr>
                              <w:rPr>
                                <w:b/>
                              </w:rPr>
                            </w:pPr>
                            <w:r>
                              <w:rPr>
                                <w:b/>
                              </w:rPr>
                              <w:t>A</w:t>
                            </w:r>
                          </w:p>
                        </w:txbxContent>
                      </v:textbox>
                    </v:shape>
                  </w:pict>
                </mc:Fallback>
              </mc:AlternateContent>
            </w:r>
          </w:p>
        </w:tc>
      </w:tr>
      <w:tr w:rsidR="00E0161A" w:rsidTr="00E0161A" w14:paraId="6CD90D6D" w14:textId="77777777">
        <w:trPr>
          <w:trHeight w:val="223"/>
        </w:trPr>
        <w:tc>
          <w:tcPr>
            <w:tcW w:w="1523" w:type="dxa"/>
            <w:vMerge/>
          </w:tcPr>
          <w:p w:rsidR="00E0161A" w:rsidP="009C07E2" w:rsidRDefault="00E0161A" w14:paraId="6CD90D5E" w14:textId="77777777"/>
        </w:tc>
        <w:tc>
          <w:tcPr>
            <w:tcW w:w="643" w:type="dxa"/>
            <w:tcBorders>
              <w:top w:val="single" w:color="515151" w:themeColor="text2" w:sz="12" w:space="0"/>
              <w:right w:val="single" w:color="515151" w:themeColor="text2" w:sz="4" w:space="0"/>
            </w:tcBorders>
            <w:shd w:val="clear" w:color="auto" w:fill="E1E1E1" w:themeFill="text1" w:themeFillTint="33"/>
          </w:tcPr>
          <w:p w:rsidRPr="003F4068" w:rsidR="00E0161A" w:rsidP="009C07E2" w:rsidRDefault="00E0161A" w14:paraId="6CD90D5F" w14:textId="77777777">
            <w:pPr>
              <w:pStyle w:val="ListParagraph"/>
              <w:numPr>
                <w:ilvl w:val="0"/>
                <w:numId w:val="2"/>
              </w:numPr>
              <w:rPr>
                <w:rStyle w:val="SubtleEmphasis"/>
              </w:rPr>
            </w:pPr>
          </w:p>
        </w:tc>
        <w:tc>
          <w:tcPr>
            <w:tcW w:w="1982" w:type="dxa"/>
            <w:tcBorders>
              <w:top w:val="single" w:color="515151" w:themeColor="text2" w:sz="12" w:space="0"/>
              <w:left w:val="single" w:color="515151" w:themeColor="text2" w:sz="4" w:space="0"/>
            </w:tcBorders>
          </w:tcPr>
          <w:p w:rsidRPr="00D92900" w:rsidR="00E0161A" w:rsidP="009C07E2" w:rsidRDefault="00150319" w14:paraId="6CD90D60" w14:textId="77777777">
            <w:pPr>
              <w:rPr>
                <w:sz w:val="20"/>
              </w:rPr>
            </w:pPr>
            <w:r w:rsidRPr="00805B75">
              <w:rPr>
                <w:noProof/>
                <w:sz w:val="20"/>
                <w:lang w:val="en-US"/>
              </w:rPr>
              <w:drawing>
                <wp:inline distT="0" distB="0" distL="0" distR="0" wp14:anchorId="6CD90E9A" wp14:editId="6CD90E9B">
                  <wp:extent cx="386861" cy="45381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0508" cy="458096"/>
                          </a:xfrm>
                          <a:prstGeom prst="rect">
                            <a:avLst/>
                          </a:prstGeom>
                        </pic:spPr>
                      </pic:pic>
                    </a:graphicData>
                  </a:graphic>
                </wp:inline>
              </w:drawing>
            </w:r>
          </w:p>
        </w:tc>
        <w:tc>
          <w:tcPr>
            <w:tcW w:w="551" w:type="dxa"/>
            <w:tcBorders>
              <w:top w:val="single" w:color="515151" w:themeColor="text2" w:sz="12" w:space="0"/>
              <w:right w:val="single" w:color="515151" w:themeColor="text2" w:sz="12" w:space="0"/>
            </w:tcBorders>
          </w:tcPr>
          <w:p w:rsidRPr="00D92900" w:rsidR="00E0161A" w:rsidP="009C07E2" w:rsidRDefault="00E0161A" w14:paraId="6CD90D61" w14:textId="77777777">
            <w:pPr>
              <w:rPr>
                <w:sz w:val="20"/>
              </w:rPr>
            </w:pPr>
            <w:r>
              <w:rPr>
                <w:sz w:val="20"/>
              </w:rPr>
              <w:t>1</w:t>
            </w:r>
          </w:p>
        </w:tc>
        <w:tc>
          <w:tcPr>
            <w:tcW w:w="675" w:type="dxa"/>
            <w:tcBorders>
              <w:top w:val="single" w:color="515151" w:themeColor="text2" w:sz="12" w:space="0"/>
              <w:left w:val="single" w:color="515151" w:themeColor="text2" w:sz="12" w:space="0"/>
            </w:tcBorders>
            <w:shd w:val="clear" w:color="auto" w:fill="E1E1E1" w:themeFill="text1" w:themeFillTint="33"/>
          </w:tcPr>
          <w:p w:rsidRPr="003F4068" w:rsidR="00E0161A" w:rsidP="009C07E2" w:rsidRDefault="00E0161A" w14:paraId="6CD90D62" w14:textId="77777777">
            <w:pPr>
              <w:pStyle w:val="ListParagraph"/>
              <w:numPr>
                <w:ilvl w:val="0"/>
                <w:numId w:val="2"/>
              </w:numPr>
              <w:rPr>
                <w:rStyle w:val="SubtleEmphasis"/>
              </w:rPr>
            </w:pPr>
          </w:p>
        </w:tc>
        <w:tc>
          <w:tcPr>
            <w:tcW w:w="1851" w:type="dxa"/>
            <w:tcBorders>
              <w:top w:val="single" w:color="515151" w:themeColor="text2" w:sz="12" w:space="0"/>
            </w:tcBorders>
          </w:tcPr>
          <w:p w:rsidRPr="00D92900" w:rsidR="00E0161A" w:rsidP="009C07E2" w:rsidRDefault="00150319" w14:paraId="6CD90D63" w14:textId="77777777">
            <w:pPr>
              <w:rPr>
                <w:sz w:val="20"/>
              </w:rPr>
            </w:pPr>
            <w:r w:rsidRPr="00805B75">
              <w:rPr>
                <w:noProof/>
                <w:sz w:val="20"/>
                <w:lang w:val="en-US"/>
              </w:rPr>
              <w:drawing>
                <wp:inline distT="0" distB="0" distL="0" distR="0" wp14:anchorId="6CD90E9C" wp14:editId="6CD90E9D">
                  <wp:extent cx="395654" cy="449618"/>
                  <wp:effectExtent l="0" t="0" r="444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1726" cy="456518"/>
                          </a:xfrm>
                          <a:prstGeom prst="rect">
                            <a:avLst/>
                          </a:prstGeom>
                        </pic:spPr>
                      </pic:pic>
                    </a:graphicData>
                  </a:graphic>
                </wp:inline>
              </w:drawing>
            </w:r>
          </w:p>
        </w:tc>
        <w:tc>
          <w:tcPr>
            <w:tcW w:w="567" w:type="dxa"/>
            <w:tcBorders>
              <w:top w:val="single" w:color="515151" w:themeColor="text2" w:sz="12" w:space="0"/>
              <w:right w:val="single" w:color="515151" w:themeColor="text2" w:sz="12" w:space="0"/>
            </w:tcBorders>
          </w:tcPr>
          <w:p w:rsidRPr="00D92900" w:rsidR="00E0161A" w:rsidP="009C07E2" w:rsidRDefault="00E0161A" w14:paraId="6CD90D64" w14:textId="77777777">
            <w:pPr>
              <w:rPr>
                <w:sz w:val="20"/>
              </w:rPr>
            </w:pPr>
            <w:r>
              <w:rPr>
                <w:sz w:val="20"/>
              </w:rPr>
              <w:t>1</w:t>
            </w:r>
          </w:p>
        </w:tc>
        <w:tc>
          <w:tcPr>
            <w:tcW w:w="567" w:type="dxa"/>
            <w:tcBorders>
              <w:top w:val="single" w:color="515151" w:themeColor="text2" w:sz="12" w:space="0"/>
              <w:left w:val="single" w:color="515151" w:themeColor="text2" w:sz="12" w:space="0"/>
            </w:tcBorders>
            <w:shd w:val="clear" w:color="auto" w:fill="E1E1E1" w:themeFill="text1" w:themeFillTint="33"/>
          </w:tcPr>
          <w:p w:rsidRPr="003F4068" w:rsidR="00E0161A" w:rsidP="009C07E2" w:rsidRDefault="00E0161A" w14:paraId="6CD90D65" w14:textId="77777777">
            <w:pPr>
              <w:pStyle w:val="ListParagraph"/>
              <w:numPr>
                <w:ilvl w:val="0"/>
                <w:numId w:val="2"/>
              </w:numPr>
              <w:rPr>
                <w:rStyle w:val="SubtleEmphasis"/>
              </w:rPr>
            </w:pPr>
          </w:p>
        </w:tc>
        <w:tc>
          <w:tcPr>
            <w:tcW w:w="1842" w:type="dxa"/>
            <w:tcBorders>
              <w:top w:val="single" w:color="515151" w:themeColor="text2" w:sz="12" w:space="0"/>
            </w:tcBorders>
          </w:tcPr>
          <w:p w:rsidRPr="00D92900" w:rsidR="00E0161A" w:rsidP="009C07E2" w:rsidRDefault="00150319" w14:paraId="6CD90D66" w14:textId="77777777">
            <w:pPr>
              <w:rPr>
                <w:sz w:val="20"/>
              </w:rPr>
            </w:pPr>
            <w:r w:rsidRPr="00805B75">
              <w:rPr>
                <w:noProof/>
                <w:sz w:val="20"/>
                <w:lang w:val="en-US"/>
              </w:rPr>
              <w:drawing>
                <wp:anchor distT="0" distB="0" distL="114300" distR="114300" simplePos="0" relativeHeight="251758592" behindDoc="0" locked="0" layoutInCell="1" allowOverlap="1" wp14:anchorId="6CD90E9E" wp14:editId="6CD90E9F">
                  <wp:simplePos x="0" y="0"/>
                  <wp:positionH relativeFrom="column">
                    <wp:posOffset>-2540</wp:posOffset>
                  </wp:positionH>
                  <wp:positionV relativeFrom="paragraph">
                    <wp:posOffset>149225</wp:posOffset>
                  </wp:positionV>
                  <wp:extent cx="403225" cy="180975"/>
                  <wp:effectExtent l="0" t="0" r="0" b="952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03225" cy="180975"/>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top w:val="single" w:color="515151" w:themeColor="text2" w:sz="12" w:space="0"/>
              <w:right w:val="single" w:color="515151" w:themeColor="text2" w:sz="12" w:space="0"/>
            </w:tcBorders>
          </w:tcPr>
          <w:p w:rsidRPr="00D92900" w:rsidR="00E0161A" w:rsidP="009C07E2" w:rsidRDefault="00E0161A" w14:paraId="6CD90D67" w14:textId="77777777">
            <w:pPr>
              <w:rPr>
                <w:sz w:val="20"/>
              </w:rPr>
            </w:pPr>
            <w:r>
              <w:rPr>
                <w:sz w:val="20"/>
              </w:rPr>
              <w:t>2</w:t>
            </w:r>
          </w:p>
        </w:tc>
        <w:tc>
          <w:tcPr>
            <w:tcW w:w="567" w:type="dxa"/>
            <w:tcBorders>
              <w:top w:val="single" w:color="515151" w:themeColor="text2" w:sz="12" w:space="0"/>
              <w:left w:val="single" w:color="515151" w:themeColor="text2" w:sz="12" w:space="0"/>
            </w:tcBorders>
            <w:shd w:val="clear" w:color="auto" w:fill="E1E1E1" w:themeFill="text1" w:themeFillTint="33"/>
          </w:tcPr>
          <w:p w:rsidRPr="003F4068" w:rsidR="00E0161A" w:rsidP="009C07E2" w:rsidRDefault="00E0161A" w14:paraId="6CD90D68" w14:textId="77777777">
            <w:pPr>
              <w:pStyle w:val="ListParagraph"/>
              <w:numPr>
                <w:ilvl w:val="0"/>
                <w:numId w:val="2"/>
              </w:numPr>
              <w:rPr>
                <w:rStyle w:val="SubtleEmphasis"/>
              </w:rPr>
            </w:pPr>
          </w:p>
        </w:tc>
        <w:tc>
          <w:tcPr>
            <w:tcW w:w="1843" w:type="dxa"/>
          </w:tcPr>
          <w:p w:rsidRPr="00D92900" w:rsidR="00E0161A" w:rsidP="009C07E2" w:rsidRDefault="00150319" w14:paraId="6CD90D69" w14:textId="77777777">
            <w:pPr>
              <w:rPr>
                <w:sz w:val="20"/>
              </w:rPr>
            </w:pPr>
            <w:r w:rsidRPr="00805B75">
              <w:rPr>
                <w:noProof/>
                <w:sz w:val="20"/>
                <w:lang w:val="en-US"/>
              </w:rPr>
              <w:drawing>
                <wp:anchor distT="0" distB="0" distL="114300" distR="114300" simplePos="0" relativeHeight="251760640" behindDoc="0" locked="0" layoutInCell="1" allowOverlap="1" wp14:anchorId="6CD90EA0" wp14:editId="26BF50D9">
                  <wp:simplePos x="0" y="0"/>
                  <wp:positionH relativeFrom="column">
                    <wp:posOffset>0</wp:posOffset>
                  </wp:positionH>
                  <wp:positionV relativeFrom="paragraph">
                    <wp:posOffset>149225</wp:posOffset>
                  </wp:positionV>
                  <wp:extent cx="1033145" cy="170180"/>
                  <wp:effectExtent l="0" t="0" r="0" b="127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3145" cy="170180"/>
                          </a:xfrm>
                          <a:prstGeom prst="rect">
                            <a:avLst/>
                          </a:prstGeom>
                        </pic:spPr>
                      </pic:pic>
                    </a:graphicData>
                  </a:graphic>
                </wp:anchor>
              </w:drawing>
            </w:r>
          </w:p>
        </w:tc>
        <w:tc>
          <w:tcPr>
            <w:tcW w:w="567" w:type="dxa"/>
            <w:tcBorders>
              <w:right w:val="single" w:color="515151" w:themeColor="text2" w:sz="12" w:space="0"/>
            </w:tcBorders>
          </w:tcPr>
          <w:p w:rsidRPr="00D92900" w:rsidR="00E0161A" w:rsidP="009C07E2" w:rsidRDefault="00E0161A" w14:paraId="6CD90D6A" w14:textId="77777777">
            <w:pPr>
              <w:rPr>
                <w:sz w:val="20"/>
              </w:rPr>
            </w:pPr>
            <w:r>
              <w:rPr>
                <w:sz w:val="20"/>
              </w:rPr>
              <w:t>2</w:t>
            </w:r>
          </w:p>
        </w:tc>
        <w:tc>
          <w:tcPr>
            <w:tcW w:w="236" w:type="dxa"/>
            <w:tcBorders>
              <w:right w:val="single" w:color="515151" w:themeColor="text2" w:sz="12" w:space="0"/>
            </w:tcBorders>
            <w:shd w:val="clear" w:color="auto" w:fill="D8D8D8" w:themeFill="background1"/>
          </w:tcPr>
          <w:p w:rsidR="00E0161A" w:rsidP="009C07E2" w:rsidRDefault="00E0161A" w14:paraId="6CD90D6B" w14:textId="77777777">
            <w:pPr>
              <w:rPr>
                <w:sz w:val="20"/>
              </w:rPr>
            </w:pPr>
          </w:p>
        </w:tc>
        <w:tc>
          <w:tcPr>
            <w:tcW w:w="1607" w:type="dxa"/>
            <w:tcBorders>
              <w:right w:val="single" w:color="515151" w:themeColor="text2" w:sz="12" w:space="0"/>
            </w:tcBorders>
          </w:tcPr>
          <w:p w:rsidR="00E0161A" w:rsidP="009C07E2" w:rsidRDefault="00150319" w14:paraId="6CD90D6C" w14:textId="77777777">
            <w:pPr>
              <w:rPr>
                <w:sz w:val="20"/>
              </w:rPr>
            </w:pPr>
            <w:r w:rsidRPr="00805B75">
              <w:rPr>
                <w:noProof/>
                <w:sz w:val="20"/>
                <w:lang w:val="en-US"/>
              </w:rPr>
              <w:drawing>
                <wp:inline distT="0" distB="0" distL="0" distR="0" wp14:anchorId="6CD90EA2" wp14:editId="6CD90EA3">
                  <wp:extent cx="413239" cy="434162"/>
                  <wp:effectExtent l="0" t="0" r="635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2271" cy="443651"/>
                          </a:xfrm>
                          <a:prstGeom prst="rect">
                            <a:avLst/>
                          </a:prstGeom>
                        </pic:spPr>
                      </pic:pic>
                    </a:graphicData>
                  </a:graphic>
                </wp:inline>
              </w:drawing>
            </w:r>
          </w:p>
        </w:tc>
      </w:tr>
      <w:tr w:rsidR="00E0161A" w:rsidTr="00E0161A" w14:paraId="6CD90D75" w14:textId="77777777">
        <w:trPr>
          <w:gridAfter w:val="8"/>
          <w:wAfter w:w="7796" w:type="dxa"/>
          <w:trHeight w:val="223"/>
        </w:trPr>
        <w:tc>
          <w:tcPr>
            <w:tcW w:w="1523" w:type="dxa"/>
            <w:vMerge/>
          </w:tcPr>
          <w:p w:rsidR="00E0161A" w:rsidP="009C07E2" w:rsidRDefault="00E0161A" w14:paraId="6CD90D6E" w14:textId="77777777"/>
        </w:tc>
        <w:tc>
          <w:tcPr>
            <w:tcW w:w="643" w:type="dxa"/>
            <w:shd w:val="clear" w:color="auto" w:fill="E1E1E1" w:themeFill="text1" w:themeFillTint="33"/>
          </w:tcPr>
          <w:p w:rsidRPr="003F4068" w:rsidR="00E0161A" w:rsidP="009C07E2" w:rsidRDefault="00E0161A" w14:paraId="6CD90D6F" w14:textId="77777777">
            <w:pPr>
              <w:pStyle w:val="ListParagraph"/>
              <w:numPr>
                <w:ilvl w:val="0"/>
                <w:numId w:val="2"/>
              </w:numPr>
              <w:rPr>
                <w:rStyle w:val="SubtleEmphasis"/>
              </w:rPr>
            </w:pPr>
          </w:p>
        </w:tc>
        <w:tc>
          <w:tcPr>
            <w:tcW w:w="1982" w:type="dxa"/>
          </w:tcPr>
          <w:p w:rsidRPr="00D92900" w:rsidR="00E0161A" w:rsidP="009C07E2" w:rsidRDefault="00150319" w14:paraId="6CD90D70" w14:textId="77777777">
            <w:pPr>
              <w:rPr>
                <w:sz w:val="20"/>
              </w:rPr>
            </w:pPr>
            <w:r w:rsidRPr="00805B75">
              <w:rPr>
                <w:noProof/>
                <w:sz w:val="20"/>
                <w:lang w:val="en-US"/>
              </w:rPr>
              <w:drawing>
                <wp:inline distT="0" distB="0" distL="0" distR="0" wp14:anchorId="6CD90EA4" wp14:editId="6CD90EA5">
                  <wp:extent cx="1121410" cy="185420"/>
                  <wp:effectExtent l="0" t="0" r="254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21410" cy="185420"/>
                          </a:xfrm>
                          <a:prstGeom prst="rect">
                            <a:avLst/>
                          </a:prstGeom>
                        </pic:spPr>
                      </pic:pic>
                    </a:graphicData>
                  </a:graphic>
                </wp:inline>
              </w:drawing>
            </w:r>
          </w:p>
        </w:tc>
        <w:tc>
          <w:tcPr>
            <w:tcW w:w="551" w:type="dxa"/>
            <w:tcBorders>
              <w:right w:val="single" w:color="515151" w:themeColor="text2" w:sz="12" w:space="0"/>
            </w:tcBorders>
          </w:tcPr>
          <w:p w:rsidRPr="00D92900" w:rsidR="00E0161A" w:rsidP="009C07E2" w:rsidRDefault="00E0161A" w14:paraId="6CD90D71" w14:textId="77777777">
            <w:pPr>
              <w:rPr>
                <w:sz w:val="20"/>
              </w:rPr>
            </w:pPr>
            <w:r>
              <w:rPr>
                <w:sz w:val="20"/>
              </w:rPr>
              <w:t>1</w:t>
            </w:r>
          </w:p>
        </w:tc>
        <w:tc>
          <w:tcPr>
            <w:tcW w:w="675" w:type="dxa"/>
            <w:tcBorders>
              <w:left w:val="single" w:color="515151" w:themeColor="text2" w:sz="12" w:space="0"/>
            </w:tcBorders>
            <w:shd w:val="clear" w:color="auto" w:fill="E1E1E1" w:themeFill="text1" w:themeFillTint="33"/>
          </w:tcPr>
          <w:p w:rsidRPr="003F4068" w:rsidR="00E0161A" w:rsidP="009C07E2" w:rsidRDefault="00E0161A" w14:paraId="6CD90D72" w14:textId="77777777">
            <w:pPr>
              <w:pStyle w:val="ListParagraph"/>
              <w:numPr>
                <w:ilvl w:val="0"/>
                <w:numId w:val="2"/>
              </w:numPr>
              <w:rPr>
                <w:rStyle w:val="SubtleEmphasis"/>
              </w:rPr>
            </w:pPr>
          </w:p>
        </w:tc>
        <w:tc>
          <w:tcPr>
            <w:tcW w:w="1851" w:type="dxa"/>
          </w:tcPr>
          <w:p w:rsidRPr="00D92900" w:rsidR="00E0161A" w:rsidP="00150319" w:rsidRDefault="00150319" w14:paraId="6CD90D73" w14:textId="77777777">
            <w:pPr>
              <w:rPr>
                <w:sz w:val="20"/>
              </w:rPr>
            </w:pPr>
            <w:r w:rsidRPr="00805B75">
              <w:rPr>
                <w:noProof/>
                <w:sz w:val="20"/>
                <w:lang w:val="en-US"/>
              </w:rPr>
              <w:drawing>
                <wp:inline distT="0" distB="0" distL="0" distR="0" wp14:anchorId="6CD90EA6" wp14:editId="6CD90EA7">
                  <wp:extent cx="147893" cy="641800"/>
                  <wp:effectExtent l="635"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rot="16200000">
                            <a:off x="0" y="0"/>
                            <a:ext cx="151472" cy="657331"/>
                          </a:xfrm>
                          <a:prstGeom prst="rect">
                            <a:avLst/>
                          </a:prstGeom>
                        </pic:spPr>
                      </pic:pic>
                    </a:graphicData>
                  </a:graphic>
                </wp:inline>
              </w:drawing>
            </w:r>
            <w:r>
              <w:rPr>
                <w:sz w:val="20"/>
                <w:lang w:val="vi-VN"/>
              </w:rPr>
              <w:t xml:space="preserve"> </w:t>
            </w:r>
            <w:r w:rsidR="00E0161A">
              <w:rPr>
                <w:sz w:val="20"/>
              </w:rPr>
              <w:t xml:space="preserve">80mm </w:t>
            </w:r>
          </w:p>
        </w:tc>
        <w:tc>
          <w:tcPr>
            <w:tcW w:w="567" w:type="dxa"/>
            <w:tcBorders>
              <w:right w:val="single" w:color="515151" w:themeColor="text2" w:sz="12" w:space="0"/>
            </w:tcBorders>
          </w:tcPr>
          <w:p w:rsidRPr="00D92900" w:rsidR="00E0161A" w:rsidP="009C07E2" w:rsidRDefault="00E0161A" w14:paraId="6CD90D74" w14:textId="77777777">
            <w:pPr>
              <w:rPr>
                <w:sz w:val="20"/>
              </w:rPr>
            </w:pPr>
            <w:r>
              <w:rPr>
                <w:sz w:val="20"/>
              </w:rPr>
              <w:t>20</w:t>
            </w:r>
          </w:p>
        </w:tc>
      </w:tr>
      <w:tr w:rsidR="00E0161A" w:rsidTr="00E0161A" w14:paraId="6CD90D77" w14:textId="77777777">
        <w:trPr>
          <w:gridAfter w:val="14"/>
          <w:wAfter w:w="14065" w:type="dxa"/>
          <w:trHeight w:val="269"/>
        </w:trPr>
        <w:tc>
          <w:tcPr>
            <w:tcW w:w="1523" w:type="dxa"/>
            <w:vMerge/>
          </w:tcPr>
          <w:p w:rsidR="00E0161A" w:rsidP="009C07E2" w:rsidRDefault="00E0161A" w14:paraId="6CD90D76" w14:textId="77777777"/>
        </w:tc>
      </w:tr>
    </w:tbl>
    <w:p w:rsidRPr="00150319" w:rsidR="00D904D7" w:rsidP="00B057C5" w:rsidRDefault="00DB7EAC" w14:paraId="6CD90D78" w14:textId="77777777">
      <w:pPr>
        <w:pStyle w:val="Title"/>
        <w:spacing w:after="0"/>
        <w:rPr>
          <w:sz w:val="40"/>
          <w:lang w:val="vi-VN"/>
        </w:rPr>
      </w:pPr>
      <w:r>
        <w:rPr>
          <w:sz w:val="40"/>
        </w:rPr>
        <w:t>47310</w:t>
      </w:r>
      <w:r w:rsidR="004C2B42">
        <w:rPr>
          <w:sz w:val="40"/>
        </w:rPr>
        <w:t xml:space="preserve"> – </w:t>
      </w:r>
      <w:r w:rsidR="00A50364">
        <w:rPr>
          <w:sz w:val="40"/>
        </w:rPr>
        <w:t>Mini</w:t>
      </w:r>
      <w:r w:rsidR="00D84E89">
        <w:rPr>
          <w:sz w:val="40"/>
        </w:rPr>
        <w:t xml:space="preserve"> </w:t>
      </w:r>
      <w:r>
        <w:rPr>
          <w:sz w:val="40"/>
        </w:rPr>
        <w:t>Grass Climb</w:t>
      </w:r>
      <w:r w:rsidR="003656ED">
        <w:rPr>
          <w:sz w:val="40"/>
        </w:rPr>
        <w:t xml:space="preserve"> Cres</w:t>
      </w:r>
      <w:r>
        <w:rPr>
          <w:sz w:val="40"/>
        </w:rPr>
        <w:t>cent</w:t>
      </w:r>
      <w:r w:rsidR="00150319">
        <w:rPr>
          <w:sz w:val="40"/>
          <w:lang w:val="vi-VN"/>
        </w:rPr>
        <w:t xml:space="preserve"> </w:t>
      </w:r>
    </w:p>
    <w:tbl>
      <w:tblPr>
        <w:tblStyle w:val="TableGrid"/>
        <w:tblpPr w:leftFromText="180" w:rightFromText="180" w:vertAnchor="page" w:horzAnchor="margin" w:tblpY="3407"/>
        <w:tblW w:w="5077" w:type="pct"/>
        <w:tblLayout w:type="fixed"/>
        <w:tblLook w:val="04A0" w:firstRow="1" w:lastRow="0" w:firstColumn="1" w:lastColumn="0" w:noHBand="0" w:noVBand="1"/>
      </w:tblPr>
      <w:tblGrid>
        <w:gridCol w:w="3910"/>
        <w:gridCol w:w="3906"/>
        <w:gridCol w:w="3906"/>
        <w:gridCol w:w="3903"/>
      </w:tblGrid>
      <w:tr w:rsidR="00505DE9" w:rsidTr="00150319" w14:paraId="6CD90D7D" w14:textId="77777777">
        <w:trPr>
          <w:trHeight w:val="2587"/>
        </w:trPr>
        <w:tc>
          <w:tcPr>
            <w:tcW w:w="1251" w:type="pct"/>
            <w:vAlign w:val="center"/>
          </w:tcPr>
          <w:p w:rsidRPr="00384184" w:rsidR="00505DE9" w:rsidP="00150319" w:rsidRDefault="002B2D64" w14:paraId="6CD90D79" w14:textId="77777777">
            <w:pPr>
              <w:jc w:val="center"/>
              <w:rPr>
                <w:sz w:val="20"/>
              </w:rPr>
            </w:pPr>
            <w:r w:rsidRPr="00E801AC">
              <w:rPr>
                <w:noProof/>
                <w:sz w:val="20"/>
                <w:lang w:val="en-US"/>
              </w:rPr>
              <mc:AlternateContent>
                <mc:Choice Requires="wps">
                  <w:drawing>
                    <wp:anchor distT="0" distB="0" distL="114300" distR="114300" simplePos="0" relativeHeight="251691008" behindDoc="0" locked="0" layoutInCell="1" allowOverlap="1" wp14:anchorId="6CD90EA8" wp14:editId="6CD90EA9">
                      <wp:simplePos x="0" y="0"/>
                      <wp:positionH relativeFrom="column">
                        <wp:posOffset>1979295</wp:posOffset>
                      </wp:positionH>
                      <wp:positionV relativeFrom="paragraph">
                        <wp:posOffset>-177165</wp:posOffset>
                      </wp:positionV>
                      <wp:extent cx="242570" cy="257175"/>
                      <wp:effectExtent l="76200" t="0" r="24130" b="238125"/>
                      <wp:wrapNone/>
                      <wp:docPr id="193" name="Rectangular Callout 193"/>
                      <wp:cNvGraphicFramePr/>
                      <a:graphic xmlns:a="http://schemas.openxmlformats.org/drawingml/2006/main">
                        <a:graphicData uri="http://schemas.microsoft.com/office/word/2010/wordprocessingShape">
                          <wps:wsp>
                            <wps:cNvSpPr/>
                            <wps:spPr>
                              <a:xfrm>
                                <a:off x="2631057" y="1889185"/>
                                <a:ext cx="242570" cy="257175"/>
                              </a:xfrm>
                              <a:prstGeom prst="wedgeRectCallout">
                                <a:avLst>
                                  <a:gd name="adj1" fmla="val -78684"/>
                                  <a:gd name="adj2" fmla="val 124097"/>
                                </a:avLst>
                              </a:prstGeom>
                              <a:solidFill>
                                <a:srgbClr val="F8F8F8"/>
                              </a:solidFill>
                              <a:ln w="3175" cap="flat" cmpd="sng" algn="ctr">
                                <a:solidFill>
                                  <a:srgbClr val="D8D8D8">
                                    <a:lumMod val="10000"/>
                                  </a:srgbClr>
                                </a:solidFill>
                                <a:prstDash val="solid"/>
                              </a:ln>
                              <a:effectLst/>
                            </wps:spPr>
                            <wps:txbx>
                              <w:txbxContent>
                                <w:p w:rsidRPr="00171560" w:rsidR="002B2D64" w:rsidP="002B2D64" w:rsidRDefault="002B2D64" w14:paraId="6CD90F6A" w14:textId="77777777">
                                  <w:pPr>
                                    <w:rPr>
                                      <w:b/>
                                    </w:rPr>
                                  </w:pPr>
                                  <w:r>
                                    <w:rPr>
                                      <w:b/>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93" style="position:absolute;left:0;text-align:left;margin-left:155.85pt;margin-top:-13.95pt;width:19.1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f8f8f8" strokecolor="#161616" strokeweight=".25pt" type="#_x0000_t61" adj="-6196,37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" w14:anchorId="20F36595">
                      <v:textbox>
                        <w:txbxContent>
                          <w:p w:rsidRPr="00171560" w:rsidR="002B2D64" w:rsidP="002B2D64" w:rsidRDefault="002B2D64">
                            <w:pPr>
                              <w:rPr>
                                <w:b/>
                              </w:rPr>
                            </w:pPr>
                            <w:r>
                              <w:rPr>
                                <w:b/>
                              </w:rPr>
                              <w:t>B</w:t>
                            </w:r>
                          </w:p>
                        </w:txbxContent>
                      </v:textbox>
                    </v:shape>
                  </w:pict>
                </mc:Fallback>
              </mc:AlternateContent>
            </w:r>
            <w:r w:rsidR="003656ED">
              <w:rPr>
                <w:noProof/>
                <w:sz w:val="20"/>
                <w:lang w:val="en-US"/>
              </w:rPr>
              <w:drawing>
                <wp:inline distT="0" distB="0" distL="0" distR="0" wp14:anchorId="6CD90EAA" wp14:editId="16B7DDA9">
                  <wp:extent cx="2095524" cy="121057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11636" cy="1219879"/>
                          </a:xfrm>
                          <a:prstGeom prst="rect">
                            <a:avLst/>
                          </a:prstGeom>
                        </pic:spPr>
                      </pic:pic>
                    </a:graphicData>
                  </a:graphic>
                </wp:inline>
              </w:drawing>
            </w:r>
          </w:p>
        </w:tc>
        <w:tc>
          <w:tcPr>
            <w:tcW w:w="1250" w:type="pct"/>
            <w:vAlign w:val="center"/>
          </w:tcPr>
          <w:p w:rsidRPr="00384184" w:rsidR="00505DE9" w:rsidP="00150319" w:rsidRDefault="00E0161A" w14:paraId="6CD90D7A" w14:textId="77777777">
            <w:pPr>
              <w:jc w:val="center"/>
              <w:rPr>
                <w:sz w:val="20"/>
              </w:rPr>
            </w:pPr>
            <w:r w:rsidRPr="00E801AC">
              <w:rPr>
                <w:noProof/>
                <w:sz w:val="20"/>
                <w:lang w:val="en-US"/>
              </w:rPr>
              <mc:AlternateContent>
                <mc:Choice Requires="wps">
                  <w:drawing>
                    <wp:anchor distT="0" distB="0" distL="114300" distR="114300" simplePos="0" relativeHeight="251695104" behindDoc="0" locked="0" layoutInCell="1" allowOverlap="1" wp14:anchorId="6CD90EAC" wp14:editId="6CD90EAD">
                      <wp:simplePos x="0" y="0"/>
                      <wp:positionH relativeFrom="column">
                        <wp:posOffset>1833245</wp:posOffset>
                      </wp:positionH>
                      <wp:positionV relativeFrom="paragraph">
                        <wp:posOffset>325755</wp:posOffset>
                      </wp:positionV>
                      <wp:extent cx="423545" cy="257175"/>
                      <wp:effectExtent l="247650" t="0" r="14605" b="142875"/>
                      <wp:wrapNone/>
                      <wp:docPr id="195" name="Rectangular Callout 195"/>
                      <wp:cNvGraphicFramePr/>
                      <a:graphic xmlns:a="http://schemas.openxmlformats.org/drawingml/2006/main">
                        <a:graphicData uri="http://schemas.microsoft.com/office/word/2010/wordprocessingShape">
                          <wps:wsp>
                            <wps:cNvSpPr/>
                            <wps:spPr>
                              <a:xfrm>
                                <a:off x="4841631" y="2297723"/>
                                <a:ext cx="423545" cy="257175"/>
                              </a:xfrm>
                              <a:prstGeom prst="wedgeRectCallout">
                                <a:avLst>
                                  <a:gd name="adj1" fmla="val -105489"/>
                                  <a:gd name="adj2" fmla="val 92017"/>
                                </a:avLst>
                              </a:prstGeom>
                              <a:solidFill>
                                <a:srgbClr val="F8F8F8"/>
                              </a:solidFill>
                              <a:ln w="3175" cap="flat" cmpd="sng" algn="ctr">
                                <a:solidFill>
                                  <a:srgbClr val="D8D8D8">
                                    <a:lumMod val="10000"/>
                                  </a:srgbClr>
                                </a:solidFill>
                                <a:prstDash val="solid"/>
                              </a:ln>
                              <a:effectLst/>
                            </wps:spPr>
                            <wps:txbx>
                              <w:txbxContent>
                                <w:p w:rsidRPr="00171560" w:rsidR="002B2D64" w:rsidP="002B2D64" w:rsidRDefault="002B2D64" w14:paraId="6CD90F6B" w14:textId="77777777">
                                  <w:pPr>
                                    <w:rPr>
                                      <w:b/>
                                    </w:rPr>
                                  </w:pPr>
                                  <w:r>
                                    <w:rPr>
                                      <w:b/>
                                    </w:rPr>
                                    <w:t>D</w:t>
                                  </w:r>
                                  <w:r w:rsidR="00E0161A">
                                    <w:rPr>
                                      <w:b/>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95" style="position:absolute;left:0;text-align:left;margin-left:144.35pt;margin-top:25.65pt;width:33.35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f8f8f8" strokecolor="#161616" strokeweight=".25pt" type="#_x0000_t61" adj="-11986,3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" w14:anchorId="7559C96D">
                      <v:textbox>
                        <w:txbxContent>
                          <w:p w:rsidRPr="00171560" w:rsidR="002B2D64" w:rsidP="002B2D64" w:rsidRDefault="002B2D64">
                            <w:pPr>
                              <w:rPr>
                                <w:b/>
                              </w:rPr>
                            </w:pPr>
                            <w:r>
                              <w:rPr>
                                <w:b/>
                              </w:rPr>
                              <w:t>D</w:t>
                            </w:r>
                            <w:r w:rsidR="00E0161A">
                              <w:rPr>
                                <w:b/>
                              </w:rPr>
                              <w:t>x2</w:t>
                            </w:r>
                          </w:p>
                        </w:txbxContent>
                      </v:textbox>
                    </v:shape>
                  </w:pict>
                </mc:Fallback>
              </mc:AlternateContent>
            </w:r>
            <w:r w:rsidRPr="00E801AC">
              <w:rPr>
                <w:noProof/>
                <w:sz w:val="20"/>
                <w:lang w:val="en-US"/>
              </w:rPr>
              <mc:AlternateContent>
                <mc:Choice Requires="wps">
                  <w:drawing>
                    <wp:anchor distT="0" distB="0" distL="114300" distR="114300" simplePos="0" relativeHeight="251693056" behindDoc="0" locked="0" layoutInCell="1" allowOverlap="1" wp14:anchorId="6CD90EAE" wp14:editId="6CD90EAF">
                      <wp:simplePos x="0" y="0"/>
                      <wp:positionH relativeFrom="column">
                        <wp:posOffset>51435</wp:posOffset>
                      </wp:positionH>
                      <wp:positionV relativeFrom="paragraph">
                        <wp:posOffset>-8255</wp:posOffset>
                      </wp:positionV>
                      <wp:extent cx="410210" cy="257175"/>
                      <wp:effectExtent l="0" t="0" r="713740" b="47625"/>
                      <wp:wrapNone/>
                      <wp:docPr id="194" name="Rectangular Callout 194"/>
                      <wp:cNvGraphicFramePr/>
                      <a:graphic xmlns:a="http://schemas.openxmlformats.org/drawingml/2006/main">
                        <a:graphicData uri="http://schemas.microsoft.com/office/word/2010/wordprocessingShape">
                          <wps:wsp>
                            <wps:cNvSpPr/>
                            <wps:spPr>
                              <a:xfrm>
                                <a:off x="3059723" y="1963615"/>
                                <a:ext cx="410210" cy="257175"/>
                              </a:xfrm>
                              <a:prstGeom prst="wedgeRectCallout">
                                <a:avLst>
                                  <a:gd name="adj1" fmla="val 212192"/>
                                  <a:gd name="adj2" fmla="val 54732"/>
                                </a:avLst>
                              </a:prstGeom>
                              <a:solidFill>
                                <a:srgbClr val="F8F8F8"/>
                              </a:solidFill>
                              <a:ln w="3175" cap="flat" cmpd="sng" algn="ctr">
                                <a:solidFill>
                                  <a:srgbClr val="D8D8D8">
                                    <a:lumMod val="10000"/>
                                  </a:srgbClr>
                                </a:solidFill>
                                <a:prstDash val="solid"/>
                              </a:ln>
                              <a:effectLst/>
                            </wps:spPr>
                            <wps:txbx>
                              <w:txbxContent>
                                <w:p w:rsidRPr="00171560" w:rsidR="002B2D64" w:rsidP="002B2D64" w:rsidRDefault="002B2D64" w14:paraId="6CD90F6C" w14:textId="77777777">
                                  <w:pPr>
                                    <w:rPr>
                                      <w:b/>
                                    </w:rPr>
                                  </w:pPr>
                                  <w:r>
                                    <w:rPr>
                                      <w:b/>
                                    </w:rPr>
                                    <w:t>C</w:t>
                                  </w:r>
                                  <w:r w:rsidR="00E0161A">
                                    <w:rPr>
                                      <w:b/>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94" style="position:absolute;left:0;text-align:left;margin-left:4.05pt;margin-top:-.65pt;width:32.3pt;height:2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f8f8f8" strokecolor="#161616" strokeweight=".25pt" type="#_x0000_t61" adj="56633,2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" w14:anchorId="33667B72">
                      <v:textbox>
                        <w:txbxContent>
                          <w:p w:rsidRPr="00171560" w:rsidR="002B2D64" w:rsidP="002B2D64" w:rsidRDefault="002B2D64">
                            <w:pPr>
                              <w:rPr>
                                <w:b/>
                              </w:rPr>
                            </w:pPr>
                            <w:r>
                              <w:rPr>
                                <w:b/>
                              </w:rPr>
                              <w:t>C</w:t>
                            </w:r>
                            <w:r w:rsidR="00E0161A">
                              <w:rPr>
                                <w:b/>
                              </w:rPr>
                              <w:t>x2</w:t>
                            </w:r>
                          </w:p>
                        </w:txbxContent>
                      </v:textbox>
                    </v:shape>
                  </w:pict>
                </mc:Fallback>
              </mc:AlternateContent>
            </w:r>
            <w:r w:rsidRPr="00E801AC" w:rsidR="009C07E2">
              <w:rPr>
                <w:noProof/>
                <w:sz w:val="20"/>
                <w:lang w:val="en-US"/>
              </w:rPr>
              <mc:AlternateContent>
                <mc:Choice Requires="wps">
                  <w:drawing>
                    <wp:anchor distT="0" distB="0" distL="114300" distR="114300" simplePos="0" relativeHeight="251697152" behindDoc="0" locked="0" layoutInCell="1" allowOverlap="1" wp14:anchorId="6CD90EB0" wp14:editId="6CD90EB1">
                      <wp:simplePos x="0" y="0"/>
                      <wp:positionH relativeFrom="column">
                        <wp:posOffset>64135</wp:posOffset>
                      </wp:positionH>
                      <wp:positionV relativeFrom="paragraph">
                        <wp:posOffset>1087755</wp:posOffset>
                      </wp:positionV>
                      <wp:extent cx="242570" cy="257175"/>
                      <wp:effectExtent l="0" t="0" r="252730" b="28575"/>
                      <wp:wrapNone/>
                      <wp:docPr id="196" name="Rectangular Callout 196"/>
                      <wp:cNvGraphicFramePr/>
                      <a:graphic xmlns:a="http://schemas.openxmlformats.org/drawingml/2006/main">
                        <a:graphicData uri="http://schemas.microsoft.com/office/word/2010/wordprocessingShape">
                          <wps:wsp>
                            <wps:cNvSpPr/>
                            <wps:spPr>
                              <a:xfrm>
                                <a:off x="3071004" y="3027872"/>
                                <a:ext cx="242570" cy="257175"/>
                              </a:xfrm>
                              <a:prstGeom prst="wedgeRectCallout">
                                <a:avLst>
                                  <a:gd name="adj1" fmla="val 138248"/>
                                  <a:gd name="adj2" fmla="val -36909"/>
                                </a:avLst>
                              </a:prstGeom>
                              <a:solidFill>
                                <a:srgbClr val="F8F8F8"/>
                              </a:solidFill>
                              <a:ln w="3175" cap="flat" cmpd="sng" algn="ctr">
                                <a:solidFill>
                                  <a:srgbClr val="D8D8D8">
                                    <a:lumMod val="10000"/>
                                  </a:srgbClr>
                                </a:solidFill>
                                <a:prstDash val="solid"/>
                              </a:ln>
                              <a:effectLst/>
                            </wps:spPr>
                            <wps:txbx>
                              <w:txbxContent>
                                <w:p w:rsidRPr="00171560" w:rsidR="002B2D64" w:rsidP="002B2D64" w:rsidRDefault="002B2D64" w14:paraId="6CD90F6D" w14:textId="77777777">
                                  <w:pPr>
                                    <w:rPr>
                                      <w:b/>
                                    </w:rPr>
                                  </w:pPr>
                                  <w:r>
                                    <w:rPr>
                                      <w:b/>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96" style="position:absolute;left:0;text-align:left;margin-left:5.05pt;margin-top:85.65pt;width:19.1pt;height:2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f8f8f8" strokecolor="#161616" strokeweight=".25pt" type="#_x0000_t61" adj="40662,2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" w14:anchorId="2CFB74B6">
                      <v:textbox>
                        <w:txbxContent>
                          <w:p w:rsidRPr="00171560" w:rsidR="002B2D64" w:rsidP="002B2D64" w:rsidRDefault="002B2D64">
                            <w:pPr>
                              <w:rPr>
                                <w:b/>
                              </w:rPr>
                            </w:pPr>
                            <w:r>
                              <w:rPr>
                                <w:b/>
                              </w:rPr>
                              <w:t>E</w:t>
                            </w:r>
                          </w:p>
                        </w:txbxContent>
                      </v:textbox>
                    </v:shape>
                  </w:pict>
                </mc:Fallback>
              </mc:AlternateContent>
            </w:r>
            <w:r w:rsidR="009C07E2">
              <w:rPr>
                <w:noProof/>
                <w:sz w:val="20"/>
                <w:lang w:val="en-US"/>
              </w:rPr>
              <w:drawing>
                <wp:inline distT="0" distB="0" distL="0" distR="0" wp14:anchorId="6CD90EB2" wp14:editId="5CA3E5E8">
                  <wp:extent cx="2343150" cy="137033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43150" cy="1370330"/>
                          </a:xfrm>
                          <a:prstGeom prst="rect">
                            <a:avLst/>
                          </a:prstGeom>
                        </pic:spPr>
                      </pic:pic>
                    </a:graphicData>
                  </a:graphic>
                </wp:inline>
              </w:drawing>
            </w:r>
          </w:p>
        </w:tc>
        <w:tc>
          <w:tcPr>
            <w:tcW w:w="1250" w:type="pct"/>
            <w:vAlign w:val="center"/>
          </w:tcPr>
          <w:p w:rsidRPr="00384184" w:rsidR="00505DE9" w:rsidP="00150319" w:rsidRDefault="00150319" w14:paraId="6CD90D7B" w14:textId="77777777">
            <w:pPr>
              <w:jc w:val="center"/>
              <w:rPr>
                <w:sz w:val="20"/>
              </w:rPr>
            </w:pPr>
            <w:r w:rsidRPr="002B2D64">
              <w:rPr>
                <w:noProof/>
                <w:sz w:val="20"/>
                <w:lang w:val="en-US"/>
              </w:rPr>
              <mc:AlternateContent>
                <mc:Choice Requires="wps">
                  <w:drawing>
                    <wp:anchor distT="0" distB="0" distL="114300" distR="114300" simplePos="0" relativeHeight="251665408" behindDoc="0" locked="0" layoutInCell="1" allowOverlap="1" wp14:anchorId="6CD90EB4" wp14:editId="6CD90EB5">
                      <wp:simplePos x="0" y="0"/>
                      <wp:positionH relativeFrom="column">
                        <wp:posOffset>563880</wp:posOffset>
                      </wp:positionH>
                      <wp:positionV relativeFrom="paragraph">
                        <wp:posOffset>6350</wp:posOffset>
                      </wp:positionV>
                      <wp:extent cx="446405" cy="45085"/>
                      <wp:effectExtent l="0" t="57150" r="10795" b="50165"/>
                      <wp:wrapNone/>
                      <wp:docPr id="2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6405" cy="45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0EB220ED">
                      <v:path fillok="f" arrowok="t" o:connecttype="none"/>
                      <o:lock v:ext="edit" shapetype="t"/>
                    </v:shapetype>
                    <v:shape id="AutoShape 14" style="position:absolute;margin-left:44.4pt;margin-top:.5pt;width:35.1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">
                      <v:stroke endarrow="block"/>
                    </v:shape>
                  </w:pict>
                </mc:Fallback>
              </mc:AlternateContent>
            </w:r>
            <w:r w:rsidRPr="00E801AC" w:rsidR="00467DB3">
              <w:rPr>
                <w:noProof/>
                <w:sz w:val="20"/>
                <w:lang w:val="en-US"/>
              </w:rPr>
              <mc:AlternateContent>
                <mc:Choice Requires="wps">
                  <w:drawing>
                    <wp:anchor distT="0" distB="0" distL="114300" distR="114300" simplePos="0" relativeHeight="251703296" behindDoc="0" locked="0" layoutInCell="1" allowOverlap="1" wp14:anchorId="6CD90EB6" wp14:editId="6CD90EB7">
                      <wp:simplePos x="0" y="0"/>
                      <wp:positionH relativeFrom="column">
                        <wp:posOffset>2099310</wp:posOffset>
                      </wp:positionH>
                      <wp:positionV relativeFrom="paragraph">
                        <wp:posOffset>-69850</wp:posOffset>
                      </wp:positionV>
                      <wp:extent cx="242570" cy="257175"/>
                      <wp:effectExtent l="114300" t="0" r="24130" b="238125"/>
                      <wp:wrapNone/>
                      <wp:docPr id="199" name="Rectangular Callout 199"/>
                      <wp:cNvGraphicFramePr/>
                      <a:graphic xmlns:a="http://schemas.openxmlformats.org/drawingml/2006/main">
                        <a:graphicData uri="http://schemas.microsoft.com/office/word/2010/wordprocessingShape">
                          <wps:wsp>
                            <wps:cNvSpPr/>
                            <wps:spPr>
                              <a:xfrm>
                                <a:off x="7591245" y="1906438"/>
                                <a:ext cx="242570" cy="257175"/>
                              </a:xfrm>
                              <a:prstGeom prst="wedgeRectCallout">
                                <a:avLst>
                                  <a:gd name="adj1" fmla="val -89352"/>
                                  <a:gd name="adj2" fmla="val 127452"/>
                                </a:avLst>
                              </a:prstGeom>
                              <a:solidFill>
                                <a:srgbClr val="F8F8F8"/>
                              </a:solidFill>
                              <a:ln w="3175" cap="flat" cmpd="sng" algn="ctr">
                                <a:solidFill>
                                  <a:srgbClr val="D8D8D8">
                                    <a:lumMod val="10000"/>
                                  </a:srgbClr>
                                </a:solidFill>
                                <a:prstDash val="solid"/>
                              </a:ln>
                              <a:effectLst/>
                            </wps:spPr>
                            <wps:txbx>
                              <w:txbxContent>
                                <w:p w:rsidRPr="00171560" w:rsidR="00467DB3" w:rsidP="00467DB3" w:rsidRDefault="00467DB3" w14:paraId="6CD90F6E" w14:textId="77777777">
                                  <w:pPr>
                                    <w:rPr>
                                      <w:b/>
                                    </w:rPr>
                                  </w:pPr>
                                  <w:r>
                                    <w:rPr>
                                      <w:b/>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99" style="position:absolute;left:0;text-align:left;margin-left:165.3pt;margin-top:-5.5pt;width:19.1pt;height:2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color="#f8f8f8" strokecolor="#161616" strokeweight=".25pt" type="#_x0000_t61" adj="-8500,3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" w14:anchorId="5EC0C038">
                      <v:textbox>
                        <w:txbxContent>
                          <w:p w:rsidRPr="00171560" w:rsidR="00467DB3" w:rsidP="00467DB3" w:rsidRDefault="00467DB3">
                            <w:pPr>
                              <w:rPr>
                                <w:b/>
                              </w:rPr>
                            </w:pPr>
                            <w:r>
                              <w:rPr>
                                <w:b/>
                              </w:rPr>
                              <w:t>B</w:t>
                            </w:r>
                          </w:p>
                        </w:txbxContent>
                      </v:textbox>
                    </v:shape>
                  </w:pict>
                </mc:Fallback>
              </mc:AlternateContent>
            </w:r>
            <w:r w:rsidRPr="00E801AC" w:rsidR="00467DB3">
              <w:rPr>
                <w:noProof/>
                <w:sz w:val="20"/>
                <w:lang w:val="en-US"/>
              </w:rPr>
              <mc:AlternateContent>
                <mc:Choice Requires="wps">
                  <w:drawing>
                    <wp:anchor distT="0" distB="0" distL="114300" distR="114300" simplePos="0" relativeHeight="251701248" behindDoc="0" locked="0" layoutInCell="1" allowOverlap="1" wp14:anchorId="6CD90EB8" wp14:editId="6CD90EB9">
                      <wp:simplePos x="0" y="0"/>
                      <wp:positionH relativeFrom="column">
                        <wp:posOffset>-5080</wp:posOffset>
                      </wp:positionH>
                      <wp:positionV relativeFrom="paragraph">
                        <wp:posOffset>-52705</wp:posOffset>
                      </wp:positionV>
                      <wp:extent cx="242570" cy="257175"/>
                      <wp:effectExtent l="0" t="0" r="290830" b="142875"/>
                      <wp:wrapNone/>
                      <wp:docPr id="198" name="Rectangular Callout 198"/>
                      <wp:cNvGraphicFramePr/>
                      <a:graphic xmlns:a="http://schemas.openxmlformats.org/drawingml/2006/main">
                        <a:graphicData uri="http://schemas.microsoft.com/office/word/2010/wordprocessingShape">
                          <wps:wsp>
                            <wps:cNvSpPr/>
                            <wps:spPr>
                              <a:xfrm>
                                <a:off x="5486400" y="1923691"/>
                                <a:ext cx="242570" cy="257175"/>
                              </a:xfrm>
                              <a:prstGeom prst="wedgeRectCallout">
                                <a:avLst>
                                  <a:gd name="adj1" fmla="val 152473"/>
                                  <a:gd name="adj2" fmla="val 90554"/>
                                </a:avLst>
                              </a:prstGeom>
                              <a:solidFill>
                                <a:srgbClr val="F8F8F8"/>
                              </a:solidFill>
                              <a:ln w="3175" cap="flat" cmpd="sng" algn="ctr">
                                <a:solidFill>
                                  <a:srgbClr val="D8D8D8">
                                    <a:lumMod val="10000"/>
                                  </a:srgbClr>
                                </a:solidFill>
                                <a:prstDash val="solid"/>
                              </a:ln>
                              <a:effectLst/>
                            </wps:spPr>
                            <wps:txbx>
                              <w:txbxContent>
                                <w:p w:rsidRPr="00171560" w:rsidR="00467DB3" w:rsidP="00467DB3" w:rsidRDefault="00467DB3" w14:paraId="6CD90F6F" w14:textId="77777777">
                                  <w:pPr>
                                    <w:rPr>
                                      <w:b/>
                                    </w:rPr>
                                  </w:pPr>
                                  <w:r>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98" style="position:absolute;left:0;text-align:left;margin-left:-.4pt;margin-top:-4.15pt;width:19.1pt;height:2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color="#f8f8f8" strokecolor="#161616" strokeweight=".25pt" type="#_x0000_t61" adj="43734,3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" w14:anchorId="0F2C9F2F">
                      <v:textbox>
                        <w:txbxContent>
                          <w:p w:rsidRPr="00171560" w:rsidR="00467DB3" w:rsidP="00467DB3" w:rsidRDefault="00467DB3">
                            <w:pPr>
                              <w:rPr>
                                <w:b/>
                              </w:rPr>
                            </w:pPr>
                            <w:r>
                              <w:rPr>
                                <w:b/>
                              </w:rPr>
                              <w:t>A</w:t>
                            </w:r>
                          </w:p>
                        </w:txbxContent>
                      </v:textbox>
                    </v:shape>
                  </w:pict>
                </mc:Fallback>
              </mc:AlternateContent>
            </w:r>
            <w:r w:rsidRPr="002B2D64" w:rsidR="002B2D64">
              <w:rPr>
                <w:noProof/>
                <w:sz w:val="20"/>
                <w:lang w:val="en-US"/>
              </w:rPr>
              <mc:AlternateContent>
                <mc:Choice Requires="wps">
                  <w:drawing>
                    <wp:anchor distT="0" distB="0" distL="114300" distR="114300" simplePos="0" relativeHeight="251664384" behindDoc="0" locked="0" layoutInCell="1" allowOverlap="1" wp14:anchorId="6CD90EBA" wp14:editId="6CD90EBB">
                      <wp:simplePos x="0" y="0"/>
                      <wp:positionH relativeFrom="column">
                        <wp:posOffset>1485900</wp:posOffset>
                      </wp:positionH>
                      <wp:positionV relativeFrom="paragraph">
                        <wp:posOffset>27940</wp:posOffset>
                      </wp:positionV>
                      <wp:extent cx="556895" cy="45085"/>
                      <wp:effectExtent l="0" t="57150" r="14605" b="50165"/>
                      <wp:wrapNone/>
                      <wp:docPr id="1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689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0706AFF5">
                      <v:path fillok="f" arrowok="t" o:connecttype="none"/>
                      <o:lock v:ext="edit" shapetype="t"/>
                    </v:shapetype>
                    <v:shape id="AutoShape 14" style="position:absolute;margin-left:117pt;margin-top:2.2pt;width:43.8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">
                      <v:stroke endarrow="block"/>
                    </v:shape>
                  </w:pict>
                </mc:Fallback>
              </mc:AlternateContent>
            </w:r>
            <w:r w:rsidR="003656ED">
              <w:rPr>
                <w:noProof/>
                <w:sz w:val="20"/>
                <w:lang w:val="en-US"/>
              </w:rPr>
              <w:drawing>
                <wp:inline distT="0" distB="0" distL="0" distR="0" wp14:anchorId="6CD90EBC" wp14:editId="678E641F">
                  <wp:extent cx="2343150" cy="13741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JPG"/>
                          <pic:cNvPicPr/>
                        </pic:nvPicPr>
                        <pic:blipFill rotWithShape="1">
                          <a:blip r:embed="rId18" cstate="print">
                            <a:extLst>
                              <a:ext uri="{28A0092B-C50C-407E-A947-70E740481C1C}">
                                <a14:useLocalDpi xmlns:a14="http://schemas.microsoft.com/office/drawing/2010/main" val="0"/>
                              </a:ext>
                            </a:extLst>
                          </a:blip>
                          <a:srcRect t="3867"/>
                          <a:stretch/>
                        </pic:blipFill>
                        <pic:spPr bwMode="auto">
                          <a:xfrm>
                            <a:off x="0" y="0"/>
                            <a:ext cx="2343150" cy="1374119"/>
                          </a:xfrm>
                          <a:prstGeom prst="rect">
                            <a:avLst/>
                          </a:prstGeom>
                          <a:ln>
                            <a:noFill/>
                          </a:ln>
                          <a:extLst>
                            <a:ext uri="{53640926-AAD7-44D8-BBD7-CCE9431645EC}">
                              <a14:shadowObscured xmlns:a14="http://schemas.microsoft.com/office/drawing/2010/main"/>
                            </a:ext>
                          </a:extLst>
                        </pic:spPr>
                      </pic:pic>
                    </a:graphicData>
                  </a:graphic>
                </wp:inline>
              </w:drawing>
            </w:r>
          </w:p>
        </w:tc>
        <w:tc>
          <w:tcPr>
            <w:tcW w:w="1249" w:type="pct"/>
            <w:vAlign w:val="center"/>
          </w:tcPr>
          <w:p w:rsidRPr="00384184" w:rsidR="00505DE9" w:rsidP="00150319" w:rsidRDefault="00150319" w14:paraId="6CD90D7C" w14:textId="77777777">
            <w:pPr>
              <w:jc w:val="center"/>
              <w:rPr>
                <w:sz w:val="20"/>
              </w:rPr>
            </w:pPr>
            <w:r w:rsidRPr="00E801AC">
              <w:rPr>
                <w:noProof/>
                <w:sz w:val="20"/>
                <w:lang w:val="en-US"/>
              </w:rPr>
              <mc:AlternateContent>
                <mc:Choice Requires="wps">
                  <w:drawing>
                    <wp:anchor distT="0" distB="0" distL="114300" distR="114300" simplePos="0" relativeHeight="251768832" behindDoc="0" locked="0" layoutInCell="1" allowOverlap="1" wp14:anchorId="6CD90EBE" wp14:editId="6CD90EBF">
                      <wp:simplePos x="0" y="0"/>
                      <wp:positionH relativeFrom="column">
                        <wp:posOffset>1666240</wp:posOffset>
                      </wp:positionH>
                      <wp:positionV relativeFrom="paragraph">
                        <wp:posOffset>-87630</wp:posOffset>
                      </wp:positionV>
                      <wp:extent cx="242570" cy="257175"/>
                      <wp:effectExtent l="495300" t="0" r="24130" b="600075"/>
                      <wp:wrapNone/>
                      <wp:docPr id="39" name="Rectangular Callout 39"/>
                      <wp:cNvGraphicFramePr/>
                      <a:graphic xmlns:a="http://schemas.openxmlformats.org/drawingml/2006/main">
                        <a:graphicData uri="http://schemas.microsoft.com/office/word/2010/wordprocessingShape">
                          <wps:wsp>
                            <wps:cNvSpPr/>
                            <wps:spPr>
                              <a:xfrm>
                                <a:off x="9637222" y="2177935"/>
                                <a:ext cx="242570" cy="257175"/>
                              </a:xfrm>
                              <a:prstGeom prst="wedgeRectCallout">
                                <a:avLst>
                                  <a:gd name="adj1" fmla="val -246853"/>
                                  <a:gd name="adj2" fmla="val 257743"/>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70" w14:textId="77777777">
                                  <w:pPr>
                                    <w:rPr>
                                      <w:b/>
                                      <w:lang w:val="vi-VN"/>
                                    </w:rPr>
                                  </w:pPr>
                                  <w:r>
                                    <w:rPr>
                                      <w:b/>
                                      <w:lang w:val="vi-VN"/>
                                    </w:rPr>
                                    <w:t>F</w:t>
                                  </w:r>
                                </w:p>
                                <w:p w:rsidRPr="00805B75" w:rsidR="00150319" w:rsidP="00150319" w:rsidRDefault="00150319" w14:paraId="6CD90F71"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9" style="position:absolute;left:0;text-align:left;margin-left:131.2pt;margin-top:-6.9pt;width:19.1pt;height:20.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f8f8f8" strokecolor="#161616" strokeweight=".25pt" type="#_x0000_t61" adj="-42520,66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" w14:anchorId="5A7129FC">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70880" behindDoc="0" locked="0" layoutInCell="1" allowOverlap="1" wp14:anchorId="6CD90EC0" wp14:editId="6CD90EC1">
                      <wp:simplePos x="0" y="0"/>
                      <wp:positionH relativeFrom="column">
                        <wp:posOffset>424815</wp:posOffset>
                      </wp:positionH>
                      <wp:positionV relativeFrom="paragraph">
                        <wp:posOffset>-81915</wp:posOffset>
                      </wp:positionV>
                      <wp:extent cx="242570" cy="257175"/>
                      <wp:effectExtent l="0" t="0" r="500380" b="600075"/>
                      <wp:wrapNone/>
                      <wp:docPr id="40" name="Rectangular Callout 40"/>
                      <wp:cNvGraphicFramePr/>
                      <a:graphic xmlns:a="http://schemas.openxmlformats.org/drawingml/2006/main">
                        <a:graphicData uri="http://schemas.microsoft.com/office/word/2010/wordprocessingShape">
                          <wps:wsp>
                            <wps:cNvSpPr/>
                            <wps:spPr>
                              <a:xfrm>
                                <a:off x="8395855" y="2183476"/>
                                <a:ext cx="242570" cy="257175"/>
                              </a:xfrm>
                              <a:prstGeom prst="wedgeRectCallout">
                                <a:avLst>
                                  <a:gd name="adj1" fmla="val 239772"/>
                                  <a:gd name="adj2" fmla="val 259898"/>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72" w14:textId="77777777">
                                  <w:pPr>
                                    <w:rPr>
                                      <w:b/>
                                      <w:lang w:val="vi-VN"/>
                                    </w:rPr>
                                  </w:pPr>
                                  <w:r>
                                    <w:rPr>
                                      <w:b/>
                                      <w:lang w:val="vi-VN"/>
                                    </w:rPr>
                                    <w:t>F</w:t>
                                  </w:r>
                                </w:p>
                                <w:p w:rsidRPr="00805B75" w:rsidR="00150319" w:rsidP="00150319" w:rsidRDefault="00150319" w14:paraId="6CD90F73"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0" style="position:absolute;left:0;text-align:left;margin-left:33.45pt;margin-top:-6.45pt;width:19.1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fillcolor="#f8f8f8" strokecolor="#161616" strokeweight=".25pt" type="#_x0000_t61" adj="62591,66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" w14:anchorId="26665091">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72928" behindDoc="0" locked="0" layoutInCell="1" allowOverlap="1" wp14:anchorId="6CD90EC2" wp14:editId="6CD90EC3">
                      <wp:simplePos x="0" y="0"/>
                      <wp:positionH relativeFrom="column">
                        <wp:posOffset>1456690</wp:posOffset>
                      </wp:positionH>
                      <wp:positionV relativeFrom="paragraph">
                        <wp:posOffset>1150620</wp:posOffset>
                      </wp:positionV>
                      <wp:extent cx="242570" cy="257175"/>
                      <wp:effectExtent l="247650" t="457200" r="24130" b="28575"/>
                      <wp:wrapNone/>
                      <wp:docPr id="41" name="Rectangular Callout 41"/>
                      <wp:cNvGraphicFramePr/>
                      <a:graphic xmlns:a="http://schemas.openxmlformats.org/drawingml/2006/main">
                        <a:graphicData uri="http://schemas.microsoft.com/office/word/2010/wordprocessingShape">
                          <wps:wsp>
                            <wps:cNvSpPr/>
                            <wps:spPr>
                              <a:xfrm>
                                <a:off x="9430247" y="3419061"/>
                                <a:ext cx="242570" cy="257175"/>
                              </a:xfrm>
                              <a:prstGeom prst="wedgeRectCallout">
                                <a:avLst>
                                  <a:gd name="adj1" fmla="val -144244"/>
                                  <a:gd name="adj2" fmla="val -221390"/>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74" w14:textId="77777777">
                                  <w:pPr>
                                    <w:rPr>
                                      <w:b/>
                                      <w:lang w:val="vi-VN"/>
                                    </w:rPr>
                                  </w:pPr>
                                  <w:r>
                                    <w:rPr>
                                      <w:b/>
                                      <w:lang w:val="vi-VN"/>
                                    </w:rPr>
                                    <w:t>F</w:t>
                                  </w:r>
                                </w:p>
                                <w:p w:rsidRPr="00805B75" w:rsidR="00150319" w:rsidP="00150319" w:rsidRDefault="00150319" w14:paraId="6CD90F75"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1" style="position:absolute;left:0;text-align:left;margin-left:114.7pt;margin-top:90.6pt;width:19.1pt;height:20.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color="#f8f8f8" strokecolor="#161616" strokeweight=".25pt" type="#_x0000_t61" adj="-20357,-3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" w14:anchorId="76F37A4C">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74976" behindDoc="0" locked="0" layoutInCell="1" allowOverlap="1" wp14:anchorId="6CD90EC4" wp14:editId="6CD90EC5">
                      <wp:simplePos x="0" y="0"/>
                      <wp:positionH relativeFrom="column">
                        <wp:posOffset>598170</wp:posOffset>
                      </wp:positionH>
                      <wp:positionV relativeFrom="paragraph">
                        <wp:posOffset>1169035</wp:posOffset>
                      </wp:positionV>
                      <wp:extent cx="242570" cy="257175"/>
                      <wp:effectExtent l="0" t="495300" r="271780" b="28575"/>
                      <wp:wrapNone/>
                      <wp:docPr id="42" name="Rectangular Callout 42"/>
                      <wp:cNvGraphicFramePr/>
                      <a:graphic xmlns:a="http://schemas.openxmlformats.org/drawingml/2006/main">
                        <a:graphicData uri="http://schemas.microsoft.com/office/word/2010/wordprocessingShape">
                          <wps:wsp>
                            <wps:cNvSpPr/>
                            <wps:spPr>
                              <a:xfrm>
                                <a:off x="8571506" y="3434963"/>
                                <a:ext cx="242570" cy="257175"/>
                              </a:xfrm>
                              <a:prstGeom prst="wedgeRectCallout">
                                <a:avLst>
                                  <a:gd name="adj1" fmla="val 147493"/>
                                  <a:gd name="adj2" fmla="val -230665"/>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76" w14:textId="77777777">
                                  <w:pPr>
                                    <w:rPr>
                                      <w:b/>
                                      <w:lang w:val="vi-VN"/>
                                    </w:rPr>
                                  </w:pPr>
                                  <w:r>
                                    <w:rPr>
                                      <w:b/>
                                      <w:lang w:val="vi-VN"/>
                                    </w:rPr>
                                    <w:t>F</w:t>
                                  </w:r>
                                </w:p>
                                <w:p w:rsidRPr="00805B75" w:rsidR="00150319" w:rsidP="00150319" w:rsidRDefault="00150319" w14:paraId="6CD90F77"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2" style="position:absolute;left:0;text-align:left;margin-left:47.1pt;margin-top:92.05pt;width:19.1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color="#f8f8f8" strokecolor="#161616" strokeweight=".25pt" type="#_x0000_t61" adj="42658,-3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" w14:anchorId="3B2DDE62">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sidR="005E63E4">
              <w:rPr>
                <w:noProof/>
                <w:sz w:val="20"/>
                <w:lang w:val="en-US"/>
              </w:rPr>
              <mc:AlternateContent>
                <mc:Choice Requires="wps">
                  <w:drawing>
                    <wp:anchor distT="0" distB="0" distL="114300" distR="114300" simplePos="0" relativeHeight="251739136" behindDoc="0" locked="0" layoutInCell="1" allowOverlap="1" wp14:anchorId="6CD90EC6" wp14:editId="6CD90EC7">
                      <wp:simplePos x="0" y="0"/>
                      <wp:positionH relativeFrom="column">
                        <wp:posOffset>986155</wp:posOffset>
                      </wp:positionH>
                      <wp:positionV relativeFrom="paragraph">
                        <wp:posOffset>1038860</wp:posOffset>
                      </wp:positionV>
                      <wp:extent cx="242570" cy="257175"/>
                      <wp:effectExtent l="0" t="323850" r="24130" b="28575"/>
                      <wp:wrapNone/>
                      <wp:docPr id="268" name="Rectangular Callout 268"/>
                      <wp:cNvGraphicFramePr/>
                      <a:graphic xmlns:a="http://schemas.openxmlformats.org/drawingml/2006/main">
                        <a:graphicData uri="http://schemas.microsoft.com/office/word/2010/wordprocessingShape">
                          <wps:wsp>
                            <wps:cNvSpPr/>
                            <wps:spPr>
                              <a:xfrm>
                                <a:off x="8953500" y="2979420"/>
                                <a:ext cx="242570" cy="257175"/>
                              </a:xfrm>
                              <a:prstGeom prst="wedgeRectCallout">
                                <a:avLst>
                                  <a:gd name="adj1" fmla="val 29960"/>
                                  <a:gd name="adj2" fmla="val -167224"/>
                                </a:avLst>
                              </a:prstGeom>
                              <a:solidFill>
                                <a:srgbClr val="F8F8F8"/>
                              </a:solidFill>
                              <a:ln w="3175" cap="flat" cmpd="sng" algn="ctr">
                                <a:solidFill>
                                  <a:srgbClr val="D8D8D8">
                                    <a:lumMod val="10000"/>
                                  </a:srgbClr>
                                </a:solidFill>
                                <a:prstDash val="solid"/>
                              </a:ln>
                              <a:effectLst/>
                            </wps:spPr>
                            <wps:txbx>
                              <w:txbxContent>
                                <w:p w:rsidRPr="00171560" w:rsidR="005E63E4" w:rsidP="005E63E4" w:rsidRDefault="005E63E4" w14:paraId="6CD90F78" w14:textId="77777777">
                                  <w:pPr>
                                    <w:rPr>
                                      <w:b/>
                                    </w:rPr>
                                  </w:pPr>
                                  <w:r>
                                    <w:rPr>
                                      <w:b/>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68" style="position:absolute;left:0;text-align:left;margin-left:77.65pt;margin-top:81.8pt;width:19.1pt;height:20.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fillcolor="#f8f8f8" strokecolor="#161616" strokeweight=".25pt" type="#_x0000_t61" adj="17271,-2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" w14:anchorId="7F49E022">
                      <v:textbox>
                        <w:txbxContent>
                          <w:p w:rsidRPr="00171560" w:rsidR="005E63E4" w:rsidP="005E63E4" w:rsidRDefault="005E63E4">
                            <w:pPr>
                              <w:rPr>
                                <w:b/>
                              </w:rPr>
                            </w:pPr>
                            <w:r>
                              <w:rPr>
                                <w:b/>
                              </w:rPr>
                              <w:t>C</w:t>
                            </w:r>
                          </w:p>
                        </w:txbxContent>
                      </v:textbox>
                    </v:shape>
                  </w:pict>
                </mc:Fallback>
              </mc:AlternateContent>
            </w:r>
            <w:r w:rsidR="00E0161A">
              <w:rPr>
                <w:noProof/>
                <w:sz w:val="20"/>
                <w:lang w:val="en-US"/>
              </w:rPr>
              <mc:AlternateContent>
                <mc:Choice Requires="wps">
                  <w:drawing>
                    <wp:anchor distT="0" distB="0" distL="114300" distR="114300" simplePos="0" relativeHeight="251710464" behindDoc="0" locked="0" layoutInCell="1" allowOverlap="1" wp14:anchorId="6CD90EC8" wp14:editId="6CD90EC9">
                      <wp:simplePos x="0" y="0"/>
                      <wp:positionH relativeFrom="column">
                        <wp:posOffset>1125220</wp:posOffset>
                      </wp:positionH>
                      <wp:positionV relativeFrom="paragraph">
                        <wp:posOffset>560070</wp:posOffset>
                      </wp:positionV>
                      <wp:extent cx="245745" cy="31051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46184" cy="3106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79"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D605D6B">
                      <v:stroke joinstyle="miter"/>
                      <v:path gradientshapeok="t" o:connecttype="rect"/>
                    </v:shapetype>
                    <v:shape id="Text Box 12" style="position:absolute;left:0;text-align:left;margin-left:88.6pt;margin-top:44.1pt;width:19.35pt;height:24.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">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00E0161A">
              <w:rPr>
                <w:noProof/>
                <w:sz w:val="20"/>
                <w:lang w:val="en-US"/>
              </w:rPr>
              <mc:AlternateContent>
                <mc:Choice Requires="wps">
                  <w:drawing>
                    <wp:anchor distT="0" distB="0" distL="114300" distR="114300" simplePos="0" relativeHeight="251708416" behindDoc="0" locked="0" layoutInCell="1" allowOverlap="1" wp14:anchorId="6CD90ECA" wp14:editId="6CD90ECB">
                      <wp:simplePos x="0" y="0"/>
                      <wp:positionH relativeFrom="column">
                        <wp:posOffset>978535</wp:posOffset>
                      </wp:positionH>
                      <wp:positionV relativeFrom="paragraph">
                        <wp:posOffset>562610</wp:posOffset>
                      </wp:positionV>
                      <wp:extent cx="245745" cy="31051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46184" cy="3106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7A"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style="position:absolute;left:0;text-align:left;margin-left:77.05pt;margin-top:44.3pt;width:19.35pt;height:2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" w14:anchorId="745F2F7D">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00E0161A">
              <w:rPr>
                <w:noProof/>
                <w:sz w:val="20"/>
                <w:lang w:val="en-US"/>
              </w:rPr>
              <mc:AlternateContent>
                <mc:Choice Requires="wps">
                  <w:drawing>
                    <wp:anchor distT="0" distB="0" distL="114300" distR="114300" simplePos="0" relativeHeight="251704320" behindDoc="0" locked="0" layoutInCell="1" allowOverlap="1" wp14:anchorId="6CD90ECC" wp14:editId="6CD90ECD">
                      <wp:simplePos x="0" y="0"/>
                      <wp:positionH relativeFrom="column">
                        <wp:posOffset>1024255</wp:posOffset>
                      </wp:positionH>
                      <wp:positionV relativeFrom="paragraph">
                        <wp:posOffset>539750</wp:posOffset>
                      </wp:positionV>
                      <wp:extent cx="245745" cy="310515"/>
                      <wp:effectExtent l="0" t="0" r="0" b="0"/>
                      <wp:wrapNone/>
                      <wp:docPr id="5" name="Text Box 5"/>
                      <wp:cNvGraphicFramePr/>
                      <a:graphic xmlns:a="http://schemas.openxmlformats.org/drawingml/2006/main">
                        <a:graphicData uri="http://schemas.microsoft.com/office/word/2010/wordprocessingShape">
                          <wps:wsp>
                            <wps:cNvSpPr txBox="1"/>
                            <wps:spPr>
                              <a:xfrm>
                                <a:off x="0" y="0"/>
                                <a:ext cx="245745"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RDefault="00E0161A" w14:paraId="6CD90F7B"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left:0;text-align:left;margin-left:80.65pt;margin-top:42.5pt;width:19.35pt;height:24.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" w14:anchorId="5E04EF93">
                      <v:textbox>
                        <w:txbxContent>
                          <w:p w:rsidRPr="00E0161A" w:rsidR="00E0161A" w:rsidRDefault="00E0161A">
                            <w:pPr>
                              <w:rPr>
                                <w:color w:val="161616" w:themeColor="background1" w:themeShade="1A"/>
                              </w:rPr>
                            </w:pPr>
                            <w:r w:rsidRPr="00E0161A">
                              <w:rPr>
                                <w:color w:val="161616" w:themeColor="background1" w:themeShade="1A"/>
                              </w:rPr>
                              <w:t>.</w:t>
                            </w:r>
                          </w:p>
                        </w:txbxContent>
                      </v:textbox>
                    </v:shape>
                  </w:pict>
                </mc:Fallback>
              </mc:AlternateContent>
            </w:r>
            <w:r w:rsidR="00E0161A">
              <w:rPr>
                <w:noProof/>
                <w:sz w:val="20"/>
                <w:lang w:val="en-US"/>
              </w:rPr>
              <mc:AlternateContent>
                <mc:Choice Requires="wps">
                  <w:drawing>
                    <wp:anchor distT="0" distB="0" distL="114300" distR="114300" simplePos="0" relativeHeight="251706368" behindDoc="0" locked="0" layoutInCell="1" allowOverlap="1" wp14:anchorId="6CD90ECE" wp14:editId="6CD90ECF">
                      <wp:simplePos x="0" y="0"/>
                      <wp:positionH relativeFrom="column">
                        <wp:posOffset>1083945</wp:posOffset>
                      </wp:positionH>
                      <wp:positionV relativeFrom="paragraph">
                        <wp:posOffset>536575</wp:posOffset>
                      </wp:positionV>
                      <wp:extent cx="245745" cy="31051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6184" cy="3106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7C"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left:0;text-align:left;margin-left:85.35pt;margin-top:42.25pt;width:19.35pt;height:24.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" w14:anchorId="6E859426">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Pr="002B2D64" w:rsidR="002B2D64">
              <w:rPr>
                <w:noProof/>
                <w:sz w:val="20"/>
                <w:lang w:val="en-US"/>
              </w:rPr>
              <mc:AlternateContent>
                <mc:Choice Requires="wps">
                  <w:drawing>
                    <wp:anchor distT="0" distB="0" distL="114300" distR="114300" simplePos="0" relativeHeight="251667456" behindDoc="0" locked="0" layoutInCell="1" allowOverlap="1" wp14:anchorId="6CD90ED0" wp14:editId="6CD90ED1">
                      <wp:simplePos x="0" y="0"/>
                      <wp:positionH relativeFrom="column">
                        <wp:posOffset>1245870</wp:posOffset>
                      </wp:positionH>
                      <wp:positionV relativeFrom="paragraph">
                        <wp:posOffset>382905</wp:posOffset>
                      </wp:positionV>
                      <wp:extent cx="45085" cy="344170"/>
                      <wp:effectExtent l="57150" t="0" r="50165" b="55880"/>
                      <wp:wrapNone/>
                      <wp:docPr id="1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344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style="position:absolute;margin-left:98.1pt;margin-top:30.15pt;width:3.55pt;height:27.1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NwOQAIAAGw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" w14:anchorId="441A1DDD">
                      <v:stroke endarrow="block"/>
                    </v:shape>
                  </w:pict>
                </mc:Fallback>
              </mc:AlternateContent>
            </w:r>
            <w:r w:rsidRPr="002B2D64" w:rsidR="002B2D64">
              <w:rPr>
                <w:noProof/>
                <w:sz w:val="20"/>
                <w:lang w:val="en-US"/>
              </w:rPr>
              <mc:AlternateContent>
                <mc:Choice Requires="wps">
                  <w:drawing>
                    <wp:anchor distT="0" distB="0" distL="114300" distR="114300" simplePos="0" relativeHeight="251668480" behindDoc="0" locked="0" layoutInCell="1" allowOverlap="1" wp14:anchorId="6CD90ED2" wp14:editId="6CD90ED3">
                      <wp:simplePos x="0" y="0"/>
                      <wp:positionH relativeFrom="column">
                        <wp:posOffset>1017270</wp:posOffset>
                      </wp:positionH>
                      <wp:positionV relativeFrom="paragraph">
                        <wp:posOffset>383540</wp:posOffset>
                      </wp:positionV>
                      <wp:extent cx="46355" cy="350520"/>
                      <wp:effectExtent l="38100" t="0" r="67945" b="49530"/>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39" cy="351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style="position:absolute;margin-left:80.1pt;margin-top:30.2pt;width:3.65pt;height:2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XUOQIAAGI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" w14:anchorId="7329400C">
                      <v:stroke endarrow="block"/>
                    </v:shape>
                  </w:pict>
                </mc:Fallback>
              </mc:AlternateContent>
            </w:r>
            <w:r w:rsidR="003656ED">
              <w:rPr>
                <w:noProof/>
                <w:sz w:val="20"/>
                <w:lang w:val="en-US"/>
              </w:rPr>
              <w:drawing>
                <wp:inline distT="0" distB="0" distL="0" distR="0" wp14:anchorId="6CD90ED4" wp14:editId="609C4EF8">
                  <wp:extent cx="2341245" cy="135264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JPG"/>
                          <pic:cNvPicPr/>
                        </pic:nvPicPr>
                        <pic:blipFill rotWithShape="1">
                          <a:blip r:embed="rId19" cstate="print">
                            <a:extLst>
                              <a:ext uri="{28A0092B-C50C-407E-A947-70E740481C1C}">
                                <a14:useLocalDpi xmlns:a14="http://schemas.microsoft.com/office/drawing/2010/main" val="0"/>
                              </a:ext>
                            </a:extLst>
                          </a:blip>
                          <a:srcRect t="4606"/>
                          <a:stretch/>
                        </pic:blipFill>
                        <pic:spPr bwMode="auto">
                          <a:xfrm>
                            <a:off x="0" y="0"/>
                            <a:ext cx="2341245" cy="1352640"/>
                          </a:xfrm>
                          <a:prstGeom prst="rect">
                            <a:avLst/>
                          </a:prstGeom>
                          <a:ln>
                            <a:noFill/>
                          </a:ln>
                          <a:extLst>
                            <a:ext uri="{53640926-AAD7-44D8-BBD7-CCE9431645EC}">
                              <a14:shadowObscured xmlns:a14="http://schemas.microsoft.com/office/drawing/2010/main"/>
                            </a:ext>
                          </a:extLst>
                        </pic:spPr>
                      </pic:pic>
                    </a:graphicData>
                  </a:graphic>
                </wp:inline>
              </w:drawing>
            </w:r>
          </w:p>
        </w:tc>
      </w:tr>
      <w:tr w:rsidR="009B7359" w:rsidTr="002E2D96" w14:paraId="6CD90D81" w14:textId="77777777">
        <w:trPr>
          <w:trHeight w:val="866"/>
        </w:trPr>
        <w:tc>
          <w:tcPr>
            <w:tcW w:w="2501" w:type="pct"/>
            <w:gridSpan w:val="2"/>
            <w:vAlign w:val="center"/>
          </w:tcPr>
          <w:p w:rsidRPr="00DE3F02" w:rsidR="009B7359" w:rsidP="002E2D96" w:rsidRDefault="002E2D96" w14:paraId="6CD90D7E" w14:textId="77777777">
            <w:pPr>
              <w:pStyle w:val="ListParagraph"/>
              <w:ind w:left="360"/>
              <w:jc w:val="center"/>
              <w:rPr>
                <w:sz w:val="20"/>
              </w:rPr>
            </w:pPr>
            <w:r>
              <w:rPr>
                <w:sz w:val="20"/>
              </w:rPr>
              <w:t>1</w:t>
            </w:r>
          </w:p>
        </w:tc>
        <w:tc>
          <w:tcPr>
            <w:tcW w:w="1250" w:type="pct"/>
            <w:vAlign w:val="center"/>
          </w:tcPr>
          <w:p w:rsidRPr="00DE3F02" w:rsidR="009B7359" w:rsidP="002E2D96" w:rsidRDefault="002E2D96" w14:paraId="6CD90D7F" w14:textId="77777777">
            <w:pPr>
              <w:pStyle w:val="ListParagraph"/>
              <w:ind w:left="360"/>
              <w:jc w:val="center"/>
              <w:rPr>
                <w:sz w:val="20"/>
              </w:rPr>
            </w:pPr>
            <w:r>
              <w:rPr>
                <w:sz w:val="20"/>
              </w:rPr>
              <w:t>2</w:t>
            </w:r>
          </w:p>
        </w:tc>
        <w:tc>
          <w:tcPr>
            <w:tcW w:w="1249" w:type="pct"/>
            <w:vAlign w:val="center"/>
          </w:tcPr>
          <w:p w:rsidRPr="002E2D96" w:rsidR="00723C8F" w:rsidP="002E2D96" w:rsidRDefault="002E2D96" w14:paraId="6CD90D80" w14:textId="77777777">
            <w:pPr>
              <w:jc w:val="center"/>
              <w:rPr>
                <w:sz w:val="20"/>
              </w:rPr>
            </w:pPr>
            <w:r w:rsidRPr="002E2D96">
              <w:rPr>
                <w:sz w:val="20"/>
              </w:rPr>
              <w:t>3</w:t>
            </w:r>
          </w:p>
        </w:tc>
      </w:tr>
      <w:tr w:rsidR="00505DE9" w:rsidTr="007B1189" w14:paraId="6CD90D86" w14:textId="77777777">
        <w:trPr>
          <w:trHeight w:val="3466"/>
        </w:trPr>
        <w:tc>
          <w:tcPr>
            <w:tcW w:w="1251" w:type="pct"/>
            <w:vAlign w:val="center"/>
          </w:tcPr>
          <w:p w:rsidRPr="00384184" w:rsidR="00505DE9" w:rsidP="00150319" w:rsidRDefault="00150319" w14:paraId="6CD90D82" w14:textId="77777777">
            <w:pPr>
              <w:jc w:val="center"/>
              <w:rPr>
                <w:sz w:val="20"/>
              </w:rPr>
            </w:pPr>
            <w:r w:rsidRPr="00E801AC">
              <w:rPr>
                <w:noProof/>
                <w:sz w:val="20"/>
                <w:lang w:val="en-US"/>
              </w:rPr>
              <mc:AlternateContent>
                <mc:Choice Requires="wps">
                  <w:drawing>
                    <wp:anchor distT="0" distB="0" distL="114300" distR="114300" simplePos="0" relativeHeight="251764736" behindDoc="0" locked="0" layoutInCell="1" allowOverlap="1" wp14:anchorId="6CD90ED6" wp14:editId="6CD90ED7">
                      <wp:simplePos x="0" y="0"/>
                      <wp:positionH relativeFrom="column">
                        <wp:posOffset>1869440</wp:posOffset>
                      </wp:positionH>
                      <wp:positionV relativeFrom="paragraph">
                        <wp:posOffset>1039495</wp:posOffset>
                      </wp:positionV>
                      <wp:extent cx="242570" cy="257175"/>
                      <wp:effectExtent l="628650" t="476250" r="24130" b="28575"/>
                      <wp:wrapNone/>
                      <wp:docPr id="35" name="Rectangular Callout 35"/>
                      <wp:cNvGraphicFramePr/>
                      <a:graphic xmlns:a="http://schemas.openxmlformats.org/drawingml/2006/main">
                        <a:graphicData uri="http://schemas.microsoft.com/office/word/2010/wordprocessingShape">
                          <wps:wsp>
                            <wps:cNvSpPr/>
                            <wps:spPr>
                              <a:xfrm>
                                <a:off x="2392070" y="5559552"/>
                                <a:ext cx="242570" cy="257175"/>
                              </a:xfrm>
                              <a:prstGeom prst="wedgeRectCallout">
                                <a:avLst>
                                  <a:gd name="adj1" fmla="val -297389"/>
                                  <a:gd name="adj2" fmla="val -227450"/>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7D" w14:textId="77777777">
                                  <w:pPr>
                                    <w:rPr>
                                      <w:b/>
                                      <w:lang w:val="vi-VN"/>
                                    </w:rPr>
                                  </w:pPr>
                                  <w:r>
                                    <w:rPr>
                                      <w:b/>
                                      <w:lang w:val="vi-VN"/>
                                    </w:rPr>
                                    <w:t>F</w:t>
                                  </w:r>
                                </w:p>
                                <w:p w:rsidRPr="00805B75" w:rsidR="00150319" w:rsidP="00150319" w:rsidRDefault="00150319" w14:paraId="6CD90F7E"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5" style="position:absolute;left:0;text-align:left;margin-left:147.2pt;margin-top:81.85pt;width:19.1pt;height:20.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2" fillcolor="#f8f8f8" strokecolor="#161616" strokeweight=".25pt" type="#_x0000_t61" adj="-53436,-38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" w14:anchorId="0720C961">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77024" behindDoc="0" locked="0" layoutInCell="1" allowOverlap="1" wp14:anchorId="6CD90ED8" wp14:editId="6CD90ED9">
                      <wp:simplePos x="0" y="0"/>
                      <wp:positionH relativeFrom="column">
                        <wp:posOffset>1473835</wp:posOffset>
                      </wp:positionH>
                      <wp:positionV relativeFrom="paragraph">
                        <wp:posOffset>1244600</wp:posOffset>
                      </wp:positionV>
                      <wp:extent cx="242570" cy="257175"/>
                      <wp:effectExtent l="266700" t="628650" r="24130" b="28575"/>
                      <wp:wrapNone/>
                      <wp:docPr id="43" name="Rectangular Callout 43"/>
                      <wp:cNvGraphicFramePr/>
                      <a:graphic xmlns:a="http://schemas.openxmlformats.org/drawingml/2006/main">
                        <a:graphicData uri="http://schemas.microsoft.com/office/word/2010/wordprocessingShape">
                          <wps:wsp>
                            <wps:cNvSpPr/>
                            <wps:spPr>
                              <a:xfrm>
                                <a:off x="1997050" y="5735117"/>
                                <a:ext cx="242570" cy="257175"/>
                              </a:xfrm>
                              <a:prstGeom prst="wedgeRectCallout">
                                <a:avLst>
                                  <a:gd name="adj1" fmla="val -155651"/>
                                  <a:gd name="adj2" fmla="val -284338"/>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7F" w14:textId="77777777">
                                  <w:pPr>
                                    <w:rPr>
                                      <w:b/>
                                      <w:lang w:val="vi-VN"/>
                                    </w:rPr>
                                  </w:pPr>
                                  <w:r>
                                    <w:rPr>
                                      <w:b/>
                                      <w:lang w:val="vi-VN"/>
                                    </w:rPr>
                                    <w:t>F</w:t>
                                  </w:r>
                                </w:p>
                                <w:p w:rsidRPr="00805B75" w:rsidR="00150319" w:rsidP="00150319" w:rsidRDefault="00150319" w14:paraId="6CD90F80"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3" style="position:absolute;left:0;text-align:left;margin-left:116.05pt;margin-top:98pt;width:19.1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3" fillcolor="#f8f8f8" strokecolor="#161616" strokeweight=".25pt" type="#_x0000_t61" adj="-22821,-5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" w14:anchorId="4140705D">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66784" behindDoc="0" locked="0" layoutInCell="1" allowOverlap="1" wp14:anchorId="6CD90EDA" wp14:editId="6CD90EDB">
                      <wp:simplePos x="0" y="0"/>
                      <wp:positionH relativeFrom="column">
                        <wp:posOffset>193675</wp:posOffset>
                      </wp:positionH>
                      <wp:positionV relativeFrom="paragraph">
                        <wp:posOffset>1076325</wp:posOffset>
                      </wp:positionV>
                      <wp:extent cx="242570" cy="257175"/>
                      <wp:effectExtent l="0" t="514350" r="728980" b="28575"/>
                      <wp:wrapNone/>
                      <wp:docPr id="38" name="Rectangular Callout 38"/>
                      <wp:cNvGraphicFramePr/>
                      <a:graphic xmlns:a="http://schemas.openxmlformats.org/drawingml/2006/main">
                        <a:graphicData uri="http://schemas.microsoft.com/office/word/2010/wordprocessingShape">
                          <wps:wsp>
                            <wps:cNvSpPr/>
                            <wps:spPr>
                              <a:xfrm>
                                <a:off x="716890" y="5566867"/>
                                <a:ext cx="242570" cy="257175"/>
                              </a:xfrm>
                              <a:prstGeom prst="wedgeRectCallout">
                                <a:avLst>
                                  <a:gd name="adj1" fmla="val 329878"/>
                                  <a:gd name="adj2" fmla="val -235983"/>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81" w14:textId="77777777">
                                  <w:pPr>
                                    <w:rPr>
                                      <w:b/>
                                      <w:lang w:val="vi-VN"/>
                                    </w:rPr>
                                  </w:pPr>
                                  <w:r>
                                    <w:rPr>
                                      <w:b/>
                                      <w:lang w:val="vi-VN"/>
                                    </w:rPr>
                                    <w:t>F</w:t>
                                  </w:r>
                                </w:p>
                                <w:p w:rsidRPr="00805B75" w:rsidR="00150319" w:rsidP="00150319" w:rsidRDefault="00150319" w14:paraId="6CD90F82"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8" style="position:absolute;left:0;text-align:left;margin-left:15.25pt;margin-top:84.75pt;width:19.1pt;height:20.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4" fillcolor="#f8f8f8" strokecolor="#161616" strokeweight=".25pt" type="#_x0000_t61" adj="82054,-40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" w14:anchorId="49B91AEC">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62688" behindDoc="0" locked="0" layoutInCell="1" allowOverlap="1" wp14:anchorId="6CD90EDC" wp14:editId="6CD90EDD">
                      <wp:simplePos x="0" y="0"/>
                      <wp:positionH relativeFrom="column">
                        <wp:posOffset>610870</wp:posOffset>
                      </wp:positionH>
                      <wp:positionV relativeFrom="paragraph">
                        <wp:posOffset>1229995</wp:posOffset>
                      </wp:positionV>
                      <wp:extent cx="242570" cy="257175"/>
                      <wp:effectExtent l="0" t="628650" r="347980" b="28575"/>
                      <wp:wrapNone/>
                      <wp:docPr id="37" name="Rectangular Callout 37"/>
                      <wp:cNvGraphicFramePr/>
                      <a:graphic xmlns:a="http://schemas.openxmlformats.org/drawingml/2006/main">
                        <a:graphicData uri="http://schemas.microsoft.com/office/word/2010/wordprocessingShape">
                          <wps:wsp>
                            <wps:cNvSpPr/>
                            <wps:spPr>
                              <a:xfrm>
                                <a:off x="1133856" y="5720486"/>
                                <a:ext cx="242570" cy="257175"/>
                              </a:xfrm>
                              <a:prstGeom prst="wedgeRectCallout">
                                <a:avLst>
                                  <a:gd name="adj1" fmla="val 176077"/>
                                  <a:gd name="adj2" fmla="val -281494"/>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83" w14:textId="77777777">
                                  <w:pPr>
                                    <w:rPr>
                                      <w:b/>
                                      <w:lang w:val="vi-VN"/>
                                    </w:rPr>
                                  </w:pPr>
                                  <w:r>
                                    <w:rPr>
                                      <w:b/>
                                      <w:lang w:val="vi-VN"/>
                                    </w:rPr>
                                    <w:t>F</w:t>
                                  </w:r>
                                </w:p>
                                <w:p w:rsidRPr="00805B75" w:rsidR="00150319" w:rsidP="00150319" w:rsidRDefault="00150319" w14:paraId="6CD90F84"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7" style="position:absolute;left:0;text-align:left;margin-left:48.1pt;margin-top:96.85pt;width:19.1pt;height:20.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5" fillcolor="#f8f8f8" strokecolor="#161616" strokeweight=".25pt" type="#_x0000_t61" adj="48833,-5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" w14:anchorId="128C52C5">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sidR="005E63E4">
              <w:rPr>
                <w:noProof/>
                <w:sz w:val="20"/>
                <w:lang w:val="en-US"/>
              </w:rPr>
              <mc:AlternateContent>
                <mc:Choice Requires="wps">
                  <w:drawing>
                    <wp:anchor distT="0" distB="0" distL="114300" distR="114300" simplePos="0" relativeHeight="251741184" behindDoc="0" locked="0" layoutInCell="1" allowOverlap="1" wp14:anchorId="6CD90EDE" wp14:editId="6CD90EDF">
                      <wp:simplePos x="0" y="0"/>
                      <wp:positionH relativeFrom="column">
                        <wp:posOffset>1062355</wp:posOffset>
                      </wp:positionH>
                      <wp:positionV relativeFrom="paragraph">
                        <wp:posOffset>-138430</wp:posOffset>
                      </wp:positionV>
                      <wp:extent cx="242570" cy="257175"/>
                      <wp:effectExtent l="0" t="0" r="24130" b="466725"/>
                      <wp:wrapNone/>
                      <wp:docPr id="269" name="Rectangular Callout 269"/>
                      <wp:cNvGraphicFramePr/>
                      <a:graphic xmlns:a="http://schemas.openxmlformats.org/drawingml/2006/main">
                        <a:graphicData uri="http://schemas.microsoft.com/office/word/2010/wordprocessingShape">
                          <wps:wsp>
                            <wps:cNvSpPr/>
                            <wps:spPr>
                              <a:xfrm>
                                <a:off x="1584960" y="4145280"/>
                                <a:ext cx="242570" cy="257175"/>
                              </a:xfrm>
                              <a:prstGeom prst="wedgeRectCallout">
                                <a:avLst>
                                  <a:gd name="adj1" fmla="val 1688"/>
                                  <a:gd name="adj2" fmla="val 212036"/>
                                </a:avLst>
                              </a:prstGeom>
                              <a:solidFill>
                                <a:srgbClr val="F8F8F8"/>
                              </a:solidFill>
                              <a:ln w="3175" cap="flat" cmpd="sng" algn="ctr">
                                <a:solidFill>
                                  <a:srgbClr val="D8D8D8">
                                    <a:lumMod val="10000"/>
                                  </a:srgbClr>
                                </a:solidFill>
                                <a:prstDash val="solid"/>
                              </a:ln>
                              <a:effectLst/>
                            </wps:spPr>
                            <wps:txbx>
                              <w:txbxContent>
                                <w:p w:rsidRPr="00171560" w:rsidR="005E63E4" w:rsidP="005E63E4" w:rsidRDefault="005E63E4" w14:paraId="6CD90F85" w14:textId="77777777">
                                  <w:pPr>
                                    <w:rPr>
                                      <w:b/>
                                    </w:rPr>
                                  </w:pPr>
                                  <w:r>
                                    <w:rPr>
                                      <w:b/>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69" style="position:absolute;left:0;text-align:left;margin-left:83.65pt;margin-top:-10.9pt;width:19.1pt;height:20.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6" fillcolor="#f8f8f8" strokecolor="#161616" strokeweight=".25pt" type="#_x0000_t61" adj="11165,5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" w14:anchorId="15944308">
                      <v:textbox>
                        <w:txbxContent>
                          <w:p w:rsidRPr="00171560" w:rsidR="005E63E4" w:rsidP="005E63E4" w:rsidRDefault="005E63E4">
                            <w:pPr>
                              <w:rPr>
                                <w:b/>
                              </w:rPr>
                            </w:pPr>
                            <w:r>
                              <w:rPr>
                                <w:b/>
                              </w:rPr>
                              <w:t>C</w:t>
                            </w:r>
                          </w:p>
                        </w:txbxContent>
                      </v:textbox>
                    </v:shape>
                  </w:pict>
                </mc:Fallback>
              </mc:AlternateContent>
            </w:r>
            <w:r w:rsidR="00E0161A">
              <w:rPr>
                <w:noProof/>
                <w:sz w:val="20"/>
                <w:lang w:val="en-US"/>
              </w:rPr>
              <mc:AlternateContent>
                <mc:Choice Requires="wps">
                  <w:drawing>
                    <wp:anchor distT="0" distB="0" distL="114300" distR="114300" simplePos="0" relativeHeight="251718656" behindDoc="0" locked="0" layoutInCell="1" allowOverlap="1" wp14:anchorId="6CD90EE0" wp14:editId="6CD90EE1">
                      <wp:simplePos x="0" y="0"/>
                      <wp:positionH relativeFrom="column">
                        <wp:posOffset>1002030</wp:posOffset>
                      </wp:positionH>
                      <wp:positionV relativeFrom="paragraph">
                        <wp:posOffset>428625</wp:posOffset>
                      </wp:positionV>
                      <wp:extent cx="245745" cy="31051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46184" cy="3106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86"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style="position:absolute;left:0;text-align:left;margin-left:78.9pt;margin-top:33.75pt;width:19.35pt;height:24.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" w14:anchorId="65031510">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00E0161A">
              <w:rPr>
                <w:noProof/>
                <w:sz w:val="20"/>
                <w:lang w:val="en-US"/>
              </w:rPr>
              <mc:AlternateContent>
                <mc:Choice Requires="wps">
                  <w:drawing>
                    <wp:anchor distT="0" distB="0" distL="114300" distR="114300" simplePos="0" relativeHeight="251716608" behindDoc="0" locked="0" layoutInCell="1" allowOverlap="1" wp14:anchorId="6CD90EE2" wp14:editId="6CD90EE3">
                      <wp:simplePos x="0" y="0"/>
                      <wp:positionH relativeFrom="column">
                        <wp:posOffset>1154430</wp:posOffset>
                      </wp:positionH>
                      <wp:positionV relativeFrom="paragraph">
                        <wp:posOffset>428625</wp:posOffset>
                      </wp:positionV>
                      <wp:extent cx="245745" cy="31051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46184" cy="3106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87"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style="position:absolute;left:0;text-align:left;margin-left:90.9pt;margin-top:33.75pt;width:19.35pt;height:24.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" w14:anchorId="761E1F82">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00E0161A">
              <w:rPr>
                <w:noProof/>
                <w:sz w:val="20"/>
                <w:lang w:val="en-US"/>
              </w:rPr>
              <mc:AlternateContent>
                <mc:Choice Requires="wps">
                  <w:drawing>
                    <wp:anchor distT="0" distB="0" distL="114300" distR="114300" simplePos="0" relativeHeight="251714560" behindDoc="0" locked="0" layoutInCell="1" allowOverlap="1" wp14:anchorId="6CD90EE4" wp14:editId="6CD90EE5">
                      <wp:simplePos x="0" y="0"/>
                      <wp:positionH relativeFrom="column">
                        <wp:posOffset>1094105</wp:posOffset>
                      </wp:positionH>
                      <wp:positionV relativeFrom="paragraph">
                        <wp:posOffset>457835</wp:posOffset>
                      </wp:positionV>
                      <wp:extent cx="245745" cy="31051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46184" cy="3106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88"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style="position:absolute;left:0;text-align:left;margin-left:86.15pt;margin-top:36.05pt;width:19.35pt;height:24.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" w14:anchorId="600C3DDE">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00E0161A">
              <w:rPr>
                <w:noProof/>
                <w:sz w:val="20"/>
                <w:lang w:val="en-US"/>
              </w:rPr>
              <mc:AlternateContent>
                <mc:Choice Requires="wps">
                  <w:drawing>
                    <wp:anchor distT="0" distB="0" distL="114300" distR="114300" simplePos="0" relativeHeight="251712512" behindDoc="0" locked="0" layoutInCell="1" allowOverlap="1" wp14:anchorId="6CD90EE6" wp14:editId="6CD90EE7">
                      <wp:simplePos x="0" y="0"/>
                      <wp:positionH relativeFrom="column">
                        <wp:posOffset>1037590</wp:posOffset>
                      </wp:positionH>
                      <wp:positionV relativeFrom="paragraph">
                        <wp:posOffset>457835</wp:posOffset>
                      </wp:positionV>
                      <wp:extent cx="245745" cy="31051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46184" cy="3106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89"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left:0;text-align:left;margin-left:81.7pt;margin-top:36.05pt;width:19.35pt;height:24.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" w14:anchorId="4A130B68">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Pr="002B2D64" w:rsidR="002B2D64">
              <w:rPr>
                <w:noProof/>
                <w:sz w:val="20"/>
                <w:lang w:val="en-US"/>
              </w:rPr>
              <mc:AlternateContent>
                <mc:Choice Requires="wps">
                  <w:drawing>
                    <wp:anchor distT="0" distB="0" distL="114300" distR="114300" simplePos="0" relativeHeight="251671552" behindDoc="0" locked="0" layoutInCell="1" allowOverlap="1" wp14:anchorId="6CD90EE8" wp14:editId="6CD90EE9">
                      <wp:simplePos x="0" y="0"/>
                      <wp:positionH relativeFrom="column">
                        <wp:posOffset>988695</wp:posOffset>
                      </wp:positionH>
                      <wp:positionV relativeFrom="paragraph">
                        <wp:posOffset>607060</wp:posOffset>
                      </wp:positionV>
                      <wp:extent cx="103505" cy="347980"/>
                      <wp:effectExtent l="0" t="38100" r="48895" b="13970"/>
                      <wp:wrapNone/>
                      <wp:docPr id="2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505"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style="position:absolute;margin-left:77.85pt;margin-top:47.8pt;width:8.15pt;height:27.4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" w14:anchorId="6F49BE41">
                      <v:stroke endarrow="block"/>
                    </v:shape>
                  </w:pict>
                </mc:Fallback>
              </mc:AlternateContent>
            </w:r>
            <w:r w:rsidRPr="002B2D64" w:rsidR="002B2D64">
              <w:rPr>
                <w:noProof/>
                <w:sz w:val="20"/>
                <w:lang w:val="en-US"/>
              </w:rPr>
              <mc:AlternateContent>
                <mc:Choice Requires="wps">
                  <w:drawing>
                    <wp:anchor distT="0" distB="0" distL="114300" distR="114300" simplePos="0" relativeHeight="251670528" behindDoc="0" locked="0" layoutInCell="1" allowOverlap="1" wp14:anchorId="6CD90EEA" wp14:editId="6CD90EEB">
                      <wp:simplePos x="0" y="0"/>
                      <wp:positionH relativeFrom="column">
                        <wp:posOffset>1280795</wp:posOffset>
                      </wp:positionH>
                      <wp:positionV relativeFrom="paragraph">
                        <wp:posOffset>612775</wp:posOffset>
                      </wp:positionV>
                      <wp:extent cx="76200" cy="318770"/>
                      <wp:effectExtent l="57150" t="38100" r="19050" b="24130"/>
                      <wp:wrapNone/>
                      <wp:docPr id="2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 cy="318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style="position:absolute;margin-left:100.85pt;margin-top:48.25pt;width:6pt;height:25.1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" w14:anchorId="15A868D3">
                      <v:stroke endarrow="block"/>
                    </v:shape>
                  </w:pict>
                </mc:Fallback>
              </mc:AlternateContent>
            </w:r>
            <w:r w:rsidR="003656ED">
              <w:rPr>
                <w:noProof/>
                <w:sz w:val="20"/>
                <w:lang w:val="en-US"/>
              </w:rPr>
              <w:drawing>
                <wp:inline distT="0" distB="0" distL="0" distR="0" wp14:anchorId="6CD90EEC" wp14:editId="6CD90EED">
                  <wp:extent cx="2344420" cy="133724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JPG"/>
                          <pic:cNvPicPr/>
                        </pic:nvPicPr>
                        <pic:blipFill rotWithShape="1">
                          <a:blip r:embed="rId20" cstate="print">
                            <a:extLst>
                              <a:ext uri="{28A0092B-C50C-407E-A947-70E740481C1C}">
                                <a14:useLocalDpi xmlns:a14="http://schemas.microsoft.com/office/drawing/2010/main" val="0"/>
                              </a:ext>
                            </a:extLst>
                          </a:blip>
                          <a:srcRect b="3613"/>
                          <a:stretch/>
                        </pic:blipFill>
                        <pic:spPr bwMode="auto">
                          <a:xfrm>
                            <a:off x="0" y="0"/>
                            <a:ext cx="2345690" cy="1337968"/>
                          </a:xfrm>
                          <a:prstGeom prst="rect">
                            <a:avLst/>
                          </a:prstGeom>
                          <a:ln>
                            <a:noFill/>
                          </a:ln>
                          <a:extLst>
                            <a:ext uri="{53640926-AAD7-44D8-BBD7-CCE9431645EC}">
                              <a14:shadowObscured xmlns:a14="http://schemas.microsoft.com/office/drawing/2010/main"/>
                            </a:ext>
                          </a:extLst>
                        </pic:spPr>
                      </pic:pic>
                    </a:graphicData>
                  </a:graphic>
                </wp:inline>
              </w:drawing>
            </w:r>
          </w:p>
        </w:tc>
        <w:tc>
          <w:tcPr>
            <w:tcW w:w="1250" w:type="pct"/>
            <w:vAlign w:val="center"/>
          </w:tcPr>
          <w:p w:rsidRPr="00384184" w:rsidR="00505DE9" w:rsidP="00150319" w:rsidRDefault="00150319" w14:paraId="6CD90D83" w14:textId="77777777">
            <w:pPr>
              <w:jc w:val="center"/>
              <w:rPr>
                <w:sz w:val="20"/>
              </w:rPr>
            </w:pPr>
            <w:r w:rsidRPr="00E801AC">
              <w:rPr>
                <w:noProof/>
                <w:sz w:val="20"/>
                <w:lang w:val="en-US"/>
              </w:rPr>
              <mc:AlternateContent>
                <mc:Choice Requires="wps">
                  <w:drawing>
                    <wp:anchor distT="0" distB="0" distL="114300" distR="114300" simplePos="0" relativeHeight="251791360" behindDoc="0" locked="0" layoutInCell="1" allowOverlap="1" wp14:anchorId="6CD90EEE" wp14:editId="6CD90EEF">
                      <wp:simplePos x="0" y="0"/>
                      <wp:positionH relativeFrom="column">
                        <wp:posOffset>2033905</wp:posOffset>
                      </wp:positionH>
                      <wp:positionV relativeFrom="paragraph">
                        <wp:posOffset>1493520</wp:posOffset>
                      </wp:positionV>
                      <wp:extent cx="242570" cy="257175"/>
                      <wp:effectExtent l="57150" t="323850" r="24130" b="28575"/>
                      <wp:wrapNone/>
                      <wp:docPr id="50" name="Rectangular Callout 50"/>
                      <wp:cNvGraphicFramePr/>
                      <a:graphic xmlns:a="http://schemas.openxmlformats.org/drawingml/2006/main">
                        <a:graphicData uri="http://schemas.microsoft.com/office/word/2010/wordprocessingShape">
                          <wps:wsp>
                            <wps:cNvSpPr/>
                            <wps:spPr>
                              <a:xfrm>
                                <a:off x="5042079" y="5885645"/>
                                <a:ext cx="242570" cy="257175"/>
                              </a:xfrm>
                              <a:prstGeom prst="wedgeRectCallout">
                                <a:avLst>
                                  <a:gd name="adj1" fmla="val -67558"/>
                                  <a:gd name="adj2" fmla="val -166434"/>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8A" w14:textId="77777777">
                                  <w:pPr>
                                    <w:rPr>
                                      <w:b/>
                                      <w:lang w:val="vi-VN"/>
                                    </w:rPr>
                                  </w:pPr>
                                  <w:r>
                                    <w:rPr>
                                      <w:b/>
                                      <w:lang w:val="vi-VN"/>
                                    </w:rPr>
                                    <w:t>F</w:t>
                                  </w:r>
                                </w:p>
                                <w:p w:rsidRPr="00805B75" w:rsidR="00150319" w:rsidP="00150319" w:rsidRDefault="00150319" w14:paraId="6CD90F8B"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0" style="position:absolute;left:0;text-align:left;margin-left:160.15pt;margin-top:117.6pt;width:19.1pt;height:20.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1" fillcolor="#f8f8f8" strokecolor="#161616" strokeweight=".25pt" type="#_x0000_t61" adj="-3793,-2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" w14:anchorId="4CECBB4D">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801600" behindDoc="0" locked="0" layoutInCell="1" allowOverlap="1" wp14:anchorId="6CD90EF0" wp14:editId="6CD90EF1">
                      <wp:simplePos x="0" y="0"/>
                      <wp:positionH relativeFrom="column">
                        <wp:posOffset>1370330</wp:posOffset>
                      </wp:positionH>
                      <wp:positionV relativeFrom="paragraph">
                        <wp:posOffset>1313180</wp:posOffset>
                      </wp:positionV>
                      <wp:extent cx="242570" cy="257175"/>
                      <wp:effectExtent l="0" t="152400" r="347980" b="28575"/>
                      <wp:wrapNone/>
                      <wp:docPr id="55" name="Rectangular Callout 55"/>
                      <wp:cNvGraphicFramePr/>
                      <a:graphic xmlns:a="http://schemas.openxmlformats.org/drawingml/2006/main">
                        <a:graphicData uri="http://schemas.microsoft.com/office/word/2010/wordprocessingShape">
                          <wps:wsp>
                            <wps:cNvSpPr/>
                            <wps:spPr>
                              <a:xfrm>
                                <a:off x="4378817" y="5705341"/>
                                <a:ext cx="242570" cy="257175"/>
                              </a:xfrm>
                              <a:prstGeom prst="wedgeRectCallout">
                                <a:avLst>
                                  <a:gd name="adj1" fmla="val 179326"/>
                                  <a:gd name="adj2" fmla="val -106341"/>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8C" w14:textId="77777777">
                                  <w:pPr>
                                    <w:rPr>
                                      <w:b/>
                                      <w:lang w:val="vi-VN"/>
                                    </w:rPr>
                                  </w:pPr>
                                  <w:r>
                                    <w:rPr>
                                      <w:b/>
                                      <w:lang w:val="vi-VN"/>
                                    </w:rPr>
                                    <w:t>F</w:t>
                                  </w:r>
                                </w:p>
                                <w:p w:rsidRPr="00805B75" w:rsidR="00150319" w:rsidP="00150319" w:rsidRDefault="00150319" w14:paraId="6CD90F8D"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5" style="position:absolute;left:0;text-align:left;margin-left:107.9pt;margin-top:103.4pt;width:19.1pt;height:20.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2" fillcolor="#f8f8f8" strokecolor="#161616" strokeweight=".25pt" type="#_x0000_t61" adj="49534,-12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" w14:anchorId="433D4082">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803648" behindDoc="0" locked="0" layoutInCell="1" allowOverlap="1" wp14:anchorId="6CD90EF2" wp14:editId="6CD90EF3">
                      <wp:simplePos x="0" y="0"/>
                      <wp:positionH relativeFrom="column">
                        <wp:posOffset>469265</wp:posOffset>
                      </wp:positionH>
                      <wp:positionV relativeFrom="paragraph">
                        <wp:posOffset>1442085</wp:posOffset>
                      </wp:positionV>
                      <wp:extent cx="242570" cy="257175"/>
                      <wp:effectExtent l="114300" t="304800" r="24130" b="28575"/>
                      <wp:wrapNone/>
                      <wp:docPr id="56" name="Rectangular Callout 56"/>
                      <wp:cNvGraphicFramePr/>
                      <a:graphic xmlns:a="http://schemas.openxmlformats.org/drawingml/2006/main">
                        <a:graphicData uri="http://schemas.microsoft.com/office/word/2010/wordprocessingShape">
                          <wps:wsp>
                            <wps:cNvSpPr/>
                            <wps:spPr>
                              <a:xfrm>
                                <a:off x="3477296" y="5834130"/>
                                <a:ext cx="242570" cy="257175"/>
                              </a:xfrm>
                              <a:prstGeom prst="wedgeRectCallout">
                                <a:avLst>
                                  <a:gd name="adj1" fmla="val -94105"/>
                                  <a:gd name="adj2" fmla="val -161427"/>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8E" w14:textId="77777777">
                                  <w:pPr>
                                    <w:rPr>
                                      <w:b/>
                                      <w:lang w:val="vi-VN"/>
                                    </w:rPr>
                                  </w:pPr>
                                  <w:r>
                                    <w:rPr>
                                      <w:b/>
                                      <w:lang w:val="vi-VN"/>
                                    </w:rPr>
                                    <w:t>F</w:t>
                                  </w:r>
                                </w:p>
                                <w:p w:rsidRPr="00805B75" w:rsidR="00150319" w:rsidP="00150319" w:rsidRDefault="00150319" w14:paraId="6CD90F8F"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6" style="position:absolute;left:0;text-align:left;margin-left:36.95pt;margin-top:113.55pt;width:19.1pt;height:20.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3" fillcolor="#f8f8f8" strokecolor="#161616" strokeweight=".25pt" type="#_x0000_t61" adj="-9527,-24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" w14:anchorId="0813A436">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805696" behindDoc="0" locked="0" layoutInCell="1" allowOverlap="1" wp14:anchorId="6CD90EF4" wp14:editId="6CD90EF5">
                      <wp:simplePos x="0" y="0"/>
                      <wp:positionH relativeFrom="column">
                        <wp:posOffset>5080</wp:posOffset>
                      </wp:positionH>
                      <wp:positionV relativeFrom="paragraph">
                        <wp:posOffset>1499870</wp:posOffset>
                      </wp:positionV>
                      <wp:extent cx="242570" cy="257175"/>
                      <wp:effectExtent l="0" t="323850" r="43180" b="28575"/>
                      <wp:wrapNone/>
                      <wp:docPr id="57" name="Rectangular Callout 57"/>
                      <wp:cNvGraphicFramePr/>
                      <a:graphic xmlns:a="http://schemas.openxmlformats.org/drawingml/2006/main">
                        <a:graphicData uri="http://schemas.microsoft.com/office/word/2010/wordprocessingShape">
                          <wps:wsp>
                            <wps:cNvSpPr/>
                            <wps:spPr>
                              <a:xfrm>
                                <a:off x="3013656" y="5892085"/>
                                <a:ext cx="242570" cy="257175"/>
                              </a:xfrm>
                              <a:prstGeom prst="wedgeRectCallout">
                                <a:avLst>
                                  <a:gd name="adj1" fmla="val 57211"/>
                                  <a:gd name="adj2" fmla="val -166435"/>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90" w14:textId="77777777">
                                  <w:pPr>
                                    <w:rPr>
                                      <w:b/>
                                      <w:lang w:val="vi-VN"/>
                                    </w:rPr>
                                  </w:pPr>
                                  <w:r>
                                    <w:rPr>
                                      <w:b/>
                                      <w:lang w:val="vi-VN"/>
                                    </w:rPr>
                                    <w:t>F</w:t>
                                  </w:r>
                                </w:p>
                                <w:p w:rsidRPr="00805B75" w:rsidR="00150319" w:rsidP="00150319" w:rsidRDefault="00150319" w14:paraId="6CD90F91"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7" style="position:absolute;left:0;text-align:left;margin-left:.4pt;margin-top:118.1pt;width:19.1pt;height:20.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4" fillcolor="#f8f8f8" strokecolor="#161616" strokeweight=".25pt" type="#_x0000_t61" adj="23158,-2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" w14:anchorId="3A70F6B4">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2B2D64" w:rsidR="005E63E4">
              <w:rPr>
                <w:noProof/>
                <w:sz w:val="20"/>
                <w:lang w:val="en-US"/>
              </w:rPr>
              <mc:AlternateContent>
                <mc:Choice Requires="wps">
                  <w:drawing>
                    <wp:anchor distT="0" distB="0" distL="114300" distR="114300" simplePos="0" relativeHeight="251747328" behindDoc="0" locked="0" layoutInCell="1" allowOverlap="1" wp14:anchorId="6CD90EF6" wp14:editId="6CD90EF7">
                      <wp:simplePos x="0" y="0"/>
                      <wp:positionH relativeFrom="column">
                        <wp:posOffset>1998345</wp:posOffset>
                      </wp:positionH>
                      <wp:positionV relativeFrom="paragraph">
                        <wp:posOffset>866140</wp:posOffset>
                      </wp:positionV>
                      <wp:extent cx="94615" cy="344805"/>
                      <wp:effectExtent l="57150" t="0" r="19685" b="55245"/>
                      <wp:wrapNone/>
                      <wp:docPr id="27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891" cy="3450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58010CC6">
                      <v:path fillok="f" arrowok="t" o:connecttype="none"/>
                      <o:lock v:ext="edit" shapetype="t"/>
                    </v:shapetype>
                    <v:shape id="AutoShape 14" style="position:absolute;margin-left:157.35pt;margin-top:68.2pt;width:7.45pt;height:27.1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">
                      <v:stroke endarrow="block"/>
                    </v:shape>
                  </w:pict>
                </mc:Fallback>
              </mc:AlternateContent>
            </w:r>
            <w:r w:rsidRPr="002B2D64" w:rsidR="005E63E4">
              <w:rPr>
                <w:noProof/>
                <w:sz w:val="20"/>
                <w:lang w:val="en-US"/>
              </w:rPr>
              <mc:AlternateContent>
                <mc:Choice Requires="wps">
                  <w:drawing>
                    <wp:anchor distT="0" distB="0" distL="114300" distR="114300" simplePos="0" relativeHeight="251745280" behindDoc="0" locked="0" layoutInCell="1" allowOverlap="1" wp14:anchorId="6CD90EF8" wp14:editId="6CD90EF9">
                      <wp:simplePos x="0" y="0"/>
                      <wp:positionH relativeFrom="column">
                        <wp:posOffset>194945</wp:posOffset>
                      </wp:positionH>
                      <wp:positionV relativeFrom="paragraph">
                        <wp:posOffset>859155</wp:posOffset>
                      </wp:positionV>
                      <wp:extent cx="60325" cy="335915"/>
                      <wp:effectExtent l="19050" t="0" r="73025" b="64135"/>
                      <wp:wrapNone/>
                      <wp:docPr id="27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73" cy="3364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style="position:absolute;margin-left:15.35pt;margin-top:67.65pt;width:4.75pt;height:26.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bYOgIAAGM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" w14:anchorId="0AF97D41">
                      <v:stroke endarrow="block"/>
                    </v:shape>
                  </w:pict>
                </mc:Fallback>
              </mc:AlternateContent>
            </w:r>
            <w:r w:rsidRPr="002B2D64" w:rsidR="005E63E4">
              <w:rPr>
                <w:noProof/>
                <w:sz w:val="20"/>
                <w:lang w:val="en-US"/>
              </w:rPr>
              <mc:AlternateContent>
                <mc:Choice Requires="wps">
                  <w:drawing>
                    <wp:anchor distT="0" distB="0" distL="114300" distR="114300" simplePos="0" relativeHeight="251674624" behindDoc="0" locked="0" layoutInCell="1" allowOverlap="1" wp14:anchorId="6CD90EFA" wp14:editId="6CD90EFB">
                      <wp:simplePos x="0" y="0"/>
                      <wp:positionH relativeFrom="column">
                        <wp:posOffset>274955</wp:posOffset>
                      </wp:positionH>
                      <wp:positionV relativeFrom="paragraph">
                        <wp:posOffset>816610</wp:posOffset>
                      </wp:positionV>
                      <wp:extent cx="60325" cy="335915"/>
                      <wp:effectExtent l="19050" t="0" r="73025" b="64135"/>
                      <wp:wrapNone/>
                      <wp:docPr id="2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73" cy="3364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style="position:absolute;margin-left:21.65pt;margin-top:64.3pt;width:4.75pt;height:2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" w14:anchorId="13AE4E71">
                      <v:stroke endarrow="block"/>
                    </v:shape>
                  </w:pict>
                </mc:Fallback>
              </mc:AlternateContent>
            </w:r>
            <w:r w:rsidRPr="00E801AC" w:rsidR="005E63E4">
              <w:rPr>
                <w:noProof/>
                <w:sz w:val="20"/>
                <w:lang w:val="en-US"/>
              </w:rPr>
              <mc:AlternateContent>
                <mc:Choice Requires="wps">
                  <w:drawing>
                    <wp:anchor distT="0" distB="0" distL="114300" distR="114300" simplePos="0" relativeHeight="251743232" behindDoc="0" locked="0" layoutInCell="1" allowOverlap="1" wp14:anchorId="6CD90EFC" wp14:editId="6CD90EFD">
                      <wp:simplePos x="0" y="0"/>
                      <wp:positionH relativeFrom="column">
                        <wp:posOffset>871855</wp:posOffset>
                      </wp:positionH>
                      <wp:positionV relativeFrom="paragraph">
                        <wp:posOffset>1407160</wp:posOffset>
                      </wp:positionV>
                      <wp:extent cx="242570" cy="257175"/>
                      <wp:effectExtent l="0" t="228600" r="100330" b="28575"/>
                      <wp:wrapNone/>
                      <wp:docPr id="271" name="Rectangular Callout 271"/>
                      <wp:cNvGraphicFramePr/>
                      <a:graphic xmlns:a="http://schemas.openxmlformats.org/drawingml/2006/main">
                        <a:graphicData uri="http://schemas.microsoft.com/office/word/2010/wordprocessingShape">
                          <wps:wsp>
                            <wps:cNvSpPr/>
                            <wps:spPr>
                              <a:xfrm>
                                <a:off x="3878580" y="5455920"/>
                                <a:ext cx="242570" cy="257175"/>
                              </a:xfrm>
                              <a:prstGeom prst="wedgeRectCallout">
                                <a:avLst>
                                  <a:gd name="adj1" fmla="val 80222"/>
                                  <a:gd name="adj2" fmla="val -134631"/>
                                </a:avLst>
                              </a:prstGeom>
                              <a:solidFill>
                                <a:srgbClr val="F8F8F8"/>
                              </a:solidFill>
                              <a:ln w="3175" cap="flat" cmpd="sng" algn="ctr">
                                <a:solidFill>
                                  <a:srgbClr val="D8D8D8">
                                    <a:lumMod val="10000"/>
                                  </a:srgbClr>
                                </a:solidFill>
                                <a:prstDash val="solid"/>
                              </a:ln>
                              <a:effectLst/>
                            </wps:spPr>
                            <wps:txbx>
                              <w:txbxContent>
                                <w:p w:rsidRPr="00171560" w:rsidR="005E63E4" w:rsidP="005E63E4" w:rsidRDefault="005E63E4" w14:paraId="6CD90F92" w14:textId="77777777">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71" style="position:absolute;left:0;text-align:left;margin-left:68.65pt;margin-top:110.8pt;width:19.1pt;height:20.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5" fillcolor="#f8f8f8" strokecolor="#161616" strokeweight=".25pt" type="#_x0000_t61" adj="28128,-18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" w14:anchorId="67325BE6">
                      <v:textbox>
                        <w:txbxContent>
                          <w:p w:rsidRPr="00171560" w:rsidR="005E63E4" w:rsidP="005E63E4" w:rsidRDefault="005E63E4">
                            <w:pPr>
                              <w:rPr>
                                <w:b/>
                              </w:rPr>
                            </w:pPr>
                            <w:r>
                              <w:rPr>
                                <w:b/>
                              </w:rPr>
                              <w:t>D</w:t>
                            </w:r>
                          </w:p>
                        </w:txbxContent>
                      </v:textbox>
                    </v:shape>
                  </w:pict>
                </mc:Fallback>
              </mc:AlternateContent>
            </w:r>
            <w:r w:rsidR="00E0161A">
              <w:rPr>
                <w:noProof/>
                <w:sz w:val="20"/>
                <w:lang w:val="en-US"/>
              </w:rPr>
              <mc:AlternateContent>
                <mc:Choice Requires="wps">
                  <w:drawing>
                    <wp:anchor distT="0" distB="0" distL="114300" distR="114300" simplePos="0" relativeHeight="251726848" behindDoc="0" locked="0" layoutInCell="1" allowOverlap="1" wp14:anchorId="6CD90EFE" wp14:editId="6CD90EFF">
                      <wp:simplePos x="0" y="0"/>
                      <wp:positionH relativeFrom="column">
                        <wp:posOffset>1875155</wp:posOffset>
                      </wp:positionH>
                      <wp:positionV relativeFrom="paragraph">
                        <wp:posOffset>1036320</wp:posOffset>
                      </wp:positionV>
                      <wp:extent cx="245745" cy="310515"/>
                      <wp:effectExtent l="0" t="0" r="0" b="0"/>
                      <wp:wrapNone/>
                      <wp:docPr id="263" name="Text Box 263"/>
                      <wp:cNvGraphicFramePr/>
                      <a:graphic xmlns:a="http://schemas.openxmlformats.org/drawingml/2006/main">
                        <a:graphicData uri="http://schemas.microsoft.com/office/word/2010/wordprocessingShape">
                          <wps:wsp>
                            <wps:cNvSpPr txBox="1"/>
                            <wps:spPr>
                              <a:xfrm>
                                <a:off x="0" y="0"/>
                                <a:ext cx="245745"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93"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3" style="position:absolute;left:0;text-align:left;margin-left:147.65pt;margin-top:81.6pt;width:19.35pt;height:24.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" w14:anchorId="1ADCAAED">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00E0161A">
              <w:rPr>
                <w:noProof/>
                <w:sz w:val="20"/>
                <w:lang w:val="en-US"/>
              </w:rPr>
              <mc:AlternateContent>
                <mc:Choice Requires="wps">
                  <w:drawing>
                    <wp:anchor distT="0" distB="0" distL="114300" distR="114300" simplePos="0" relativeHeight="251724800" behindDoc="0" locked="0" layoutInCell="1" allowOverlap="1" wp14:anchorId="6CD90F00" wp14:editId="6CD90F01">
                      <wp:simplePos x="0" y="0"/>
                      <wp:positionH relativeFrom="column">
                        <wp:posOffset>1816735</wp:posOffset>
                      </wp:positionH>
                      <wp:positionV relativeFrom="paragraph">
                        <wp:posOffset>1000760</wp:posOffset>
                      </wp:positionV>
                      <wp:extent cx="245745" cy="310515"/>
                      <wp:effectExtent l="0" t="0" r="0" b="0"/>
                      <wp:wrapNone/>
                      <wp:docPr id="262" name="Text Box 262"/>
                      <wp:cNvGraphicFramePr/>
                      <a:graphic xmlns:a="http://schemas.openxmlformats.org/drawingml/2006/main">
                        <a:graphicData uri="http://schemas.microsoft.com/office/word/2010/wordprocessingShape">
                          <wps:wsp>
                            <wps:cNvSpPr txBox="1"/>
                            <wps:spPr>
                              <a:xfrm>
                                <a:off x="0" y="0"/>
                                <a:ext cx="245745"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94"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2" style="position:absolute;left:0;text-align:left;margin-left:143.05pt;margin-top:78.8pt;width:19.35pt;height:24.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" w14:anchorId="7B6BE45F">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00E0161A">
              <w:rPr>
                <w:noProof/>
                <w:sz w:val="20"/>
                <w:lang w:val="en-US"/>
              </w:rPr>
              <mc:AlternateContent>
                <mc:Choice Requires="wps">
                  <w:drawing>
                    <wp:anchor distT="0" distB="0" distL="114300" distR="114300" simplePos="0" relativeHeight="251722752" behindDoc="0" locked="0" layoutInCell="1" allowOverlap="1" wp14:anchorId="6CD90F02" wp14:editId="6CD90F03">
                      <wp:simplePos x="0" y="0"/>
                      <wp:positionH relativeFrom="column">
                        <wp:posOffset>152400</wp:posOffset>
                      </wp:positionH>
                      <wp:positionV relativeFrom="paragraph">
                        <wp:posOffset>1038225</wp:posOffset>
                      </wp:positionV>
                      <wp:extent cx="245745" cy="310515"/>
                      <wp:effectExtent l="0" t="0" r="0" b="0"/>
                      <wp:wrapNone/>
                      <wp:docPr id="261" name="Text Box 261"/>
                      <wp:cNvGraphicFramePr/>
                      <a:graphic xmlns:a="http://schemas.openxmlformats.org/drawingml/2006/main">
                        <a:graphicData uri="http://schemas.microsoft.com/office/word/2010/wordprocessingShape">
                          <wps:wsp>
                            <wps:cNvSpPr txBox="1"/>
                            <wps:spPr>
                              <a:xfrm>
                                <a:off x="0" y="0"/>
                                <a:ext cx="245745"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95"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1" style="position:absolute;left:0;text-align:left;margin-left:12pt;margin-top:81.75pt;width:19.35pt;height:24.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" w14:anchorId="299A72AE">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00E0161A">
              <w:rPr>
                <w:noProof/>
                <w:sz w:val="20"/>
                <w:lang w:val="en-US"/>
              </w:rPr>
              <mc:AlternateContent>
                <mc:Choice Requires="wps">
                  <w:drawing>
                    <wp:anchor distT="0" distB="0" distL="114300" distR="114300" simplePos="0" relativeHeight="251720704" behindDoc="0" locked="0" layoutInCell="1" allowOverlap="1" wp14:anchorId="6CD90F04" wp14:editId="6CD90F05">
                      <wp:simplePos x="0" y="0"/>
                      <wp:positionH relativeFrom="column">
                        <wp:posOffset>228600</wp:posOffset>
                      </wp:positionH>
                      <wp:positionV relativeFrom="paragraph">
                        <wp:posOffset>1000760</wp:posOffset>
                      </wp:positionV>
                      <wp:extent cx="245745" cy="310515"/>
                      <wp:effectExtent l="0" t="0" r="0" b="0"/>
                      <wp:wrapNone/>
                      <wp:docPr id="260" name="Text Box 260"/>
                      <wp:cNvGraphicFramePr/>
                      <a:graphic xmlns:a="http://schemas.openxmlformats.org/drawingml/2006/main">
                        <a:graphicData uri="http://schemas.microsoft.com/office/word/2010/wordprocessingShape">
                          <wps:wsp>
                            <wps:cNvSpPr txBox="1"/>
                            <wps:spPr>
                              <a:xfrm>
                                <a:off x="0" y="0"/>
                                <a:ext cx="245745"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96"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0" style="position:absolute;left:0;text-align:left;margin-left:18pt;margin-top:78.8pt;width:19.35pt;height:24.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" w14:anchorId="7C5E6FF2">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Pr="002B2D64" w:rsidR="009C07E2">
              <w:rPr>
                <w:noProof/>
                <w:sz w:val="20"/>
                <w:lang w:val="en-US"/>
              </w:rPr>
              <mc:AlternateContent>
                <mc:Choice Requires="wps">
                  <w:drawing>
                    <wp:anchor distT="0" distB="0" distL="114300" distR="114300" simplePos="0" relativeHeight="251673600" behindDoc="0" locked="0" layoutInCell="1" allowOverlap="1" wp14:anchorId="6CD90F06" wp14:editId="6CD90F07">
                      <wp:simplePos x="0" y="0"/>
                      <wp:positionH relativeFrom="column">
                        <wp:posOffset>1927225</wp:posOffset>
                      </wp:positionH>
                      <wp:positionV relativeFrom="paragraph">
                        <wp:posOffset>812165</wp:posOffset>
                      </wp:positionV>
                      <wp:extent cx="94615" cy="344805"/>
                      <wp:effectExtent l="57150" t="0" r="19685" b="55245"/>
                      <wp:wrapNone/>
                      <wp:docPr id="2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891" cy="3450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style="position:absolute;margin-left:151.75pt;margin-top:63.95pt;width:7.45pt;height:27.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" w14:anchorId="2EC230C4">
                      <v:stroke endarrow="block"/>
                    </v:shape>
                  </w:pict>
                </mc:Fallback>
              </mc:AlternateContent>
            </w:r>
            <w:r w:rsidR="009C07E2">
              <w:rPr>
                <w:noProof/>
                <w:sz w:val="20"/>
                <w:lang w:val="en-US"/>
              </w:rPr>
              <w:drawing>
                <wp:inline distT="0" distB="0" distL="0" distR="0" wp14:anchorId="6CD90F08" wp14:editId="7039486C">
                  <wp:extent cx="2343150" cy="1485265"/>
                  <wp:effectExtent l="0" t="0" r="0" b="63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1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43150" cy="1485265"/>
                          </a:xfrm>
                          <a:prstGeom prst="rect">
                            <a:avLst/>
                          </a:prstGeom>
                        </pic:spPr>
                      </pic:pic>
                    </a:graphicData>
                  </a:graphic>
                </wp:inline>
              </w:drawing>
            </w:r>
          </w:p>
        </w:tc>
        <w:tc>
          <w:tcPr>
            <w:tcW w:w="1250" w:type="pct"/>
            <w:vAlign w:val="center"/>
          </w:tcPr>
          <w:p w:rsidRPr="00384184" w:rsidR="00505DE9" w:rsidP="00150319" w:rsidRDefault="00150319" w14:paraId="6CD90D84" w14:textId="77777777">
            <w:pPr>
              <w:jc w:val="center"/>
              <w:rPr>
                <w:sz w:val="20"/>
              </w:rPr>
            </w:pPr>
            <w:r w:rsidRPr="00E801AC">
              <w:rPr>
                <w:noProof/>
                <w:sz w:val="20"/>
                <w:lang w:val="en-US"/>
              </w:rPr>
              <mc:AlternateContent>
                <mc:Choice Requires="wps">
                  <w:drawing>
                    <wp:anchor distT="0" distB="0" distL="114300" distR="114300" simplePos="0" relativeHeight="251795456" behindDoc="0" locked="0" layoutInCell="1" allowOverlap="1" wp14:anchorId="6CD90F0A" wp14:editId="6CD90F0B">
                      <wp:simplePos x="0" y="0"/>
                      <wp:positionH relativeFrom="column">
                        <wp:posOffset>1871980</wp:posOffset>
                      </wp:positionH>
                      <wp:positionV relativeFrom="paragraph">
                        <wp:posOffset>1169670</wp:posOffset>
                      </wp:positionV>
                      <wp:extent cx="242570" cy="257175"/>
                      <wp:effectExtent l="0" t="952500" r="24130" b="28575"/>
                      <wp:wrapNone/>
                      <wp:docPr id="52" name="Rectangular Callout 52"/>
                      <wp:cNvGraphicFramePr/>
                      <a:graphic xmlns:a="http://schemas.openxmlformats.org/drawingml/2006/main">
                        <a:graphicData uri="http://schemas.microsoft.com/office/word/2010/wordprocessingShape">
                          <wps:wsp>
                            <wps:cNvSpPr/>
                            <wps:spPr>
                              <a:xfrm>
                                <a:off x="7360276" y="5653825"/>
                                <a:ext cx="242570" cy="257175"/>
                              </a:xfrm>
                              <a:prstGeom prst="wedgeRectCallout">
                                <a:avLst>
                                  <a:gd name="adj1" fmla="val -6501"/>
                                  <a:gd name="adj2" fmla="val -401802"/>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97" w14:textId="77777777">
                                  <w:pPr>
                                    <w:rPr>
                                      <w:b/>
                                      <w:lang w:val="vi-VN"/>
                                    </w:rPr>
                                  </w:pPr>
                                  <w:r>
                                    <w:rPr>
                                      <w:b/>
                                      <w:lang w:val="vi-VN"/>
                                    </w:rPr>
                                    <w:t>F</w:t>
                                  </w:r>
                                </w:p>
                                <w:p w:rsidRPr="00805B75" w:rsidR="00150319" w:rsidP="00150319" w:rsidRDefault="00150319" w14:paraId="6CD90F98"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w14:anchorId="248EDD85">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52" style="position:absolute;left:0;text-align:left;margin-left:147.4pt;margin-top:92.1pt;width:19.1pt;height:20.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0" fillcolor="#f8f8f8" strokecolor="#161616" strokeweight=".25pt" type="#_x0000_t61" adj="9396,-75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">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99552" behindDoc="0" locked="0" layoutInCell="1" allowOverlap="1" wp14:anchorId="6CD90F0C" wp14:editId="6CD90F0D">
                      <wp:simplePos x="0" y="0"/>
                      <wp:positionH relativeFrom="column">
                        <wp:posOffset>1414780</wp:posOffset>
                      </wp:positionH>
                      <wp:positionV relativeFrom="paragraph">
                        <wp:posOffset>1315720</wp:posOffset>
                      </wp:positionV>
                      <wp:extent cx="242570" cy="257175"/>
                      <wp:effectExtent l="0" t="1066800" r="309880" b="28575"/>
                      <wp:wrapNone/>
                      <wp:docPr id="54" name="Rectangular Callout 54"/>
                      <wp:cNvGraphicFramePr/>
                      <a:graphic xmlns:a="http://schemas.openxmlformats.org/drawingml/2006/main">
                        <a:graphicData uri="http://schemas.microsoft.com/office/word/2010/wordprocessingShape">
                          <wps:wsp>
                            <wps:cNvSpPr/>
                            <wps:spPr>
                              <a:xfrm>
                                <a:off x="6903076" y="5801932"/>
                                <a:ext cx="242570" cy="257175"/>
                              </a:xfrm>
                              <a:prstGeom prst="wedgeRectCallout">
                                <a:avLst>
                                  <a:gd name="adj1" fmla="val 158089"/>
                                  <a:gd name="adj2" fmla="val -444369"/>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99" w14:textId="77777777">
                                  <w:pPr>
                                    <w:rPr>
                                      <w:b/>
                                      <w:lang w:val="vi-VN"/>
                                    </w:rPr>
                                  </w:pPr>
                                  <w:r>
                                    <w:rPr>
                                      <w:b/>
                                      <w:lang w:val="vi-VN"/>
                                    </w:rPr>
                                    <w:t>F</w:t>
                                  </w:r>
                                </w:p>
                                <w:p w:rsidRPr="00805B75" w:rsidR="00150319" w:rsidP="00150319" w:rsidRDefault="00150319" w14:paraId="6CD90F9A"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4" style="position:absolute;left:0;text-align:left;margin-left:111.4pt;margin-top:103.6pt;width:19.1pt;height:20.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1" fillcolor="#f8f8f8" strokecolor="#161616" strokeweight=".25pt" type="#_x0000_t61" adj="44947,-8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" w14:anchorId="56387888">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97504" behindDoc="0" locked="0" layoutInCell="1" allowOverlap="1" wp14:anchorId="6CD90F0E" wp14:editId="6CD90F0F">
                      <wp:simplePos x="0" y="0"/>
                      <wp:positionH relativeFrom="column">
                        <wp:posOffset>455930</wp:posOffset>
                      </wp:positionH>
                      <wp:positionV relativeFrom="paragraph">
                        <wp:posOffset>1230630</wp:posOffset>
                      </wp:positionV>
                      <wp:extent cx="242570" cy="257175"/>
                      <wp:effectExtent l="76200" t="990600" r="24130" b="28575"/>
                      <wp:wrapNone/>
                      <wp:docPr id="53" name="Rectangular Callout 53"/>
                      <wp:cNvGraphicFramePr/>
                      <a:graphic xmlns:a="http://schemas.openxmlformats.org/drawingml/2006/main">
                        <a:graphicData uri="http://schemas.microsoft.com/office/word/2010/wordprocessingShape">
                          <wps:wsp>
                            <wps:cNvSpPr/>
                            <wps:spPr>
                              <a:xfrm>
                                <a:off x="5943600" y="5756856"/>
                                <a:ext cx="242570" cy="257175"/>
                              </a:xfrm>
                              <a:prstGeom prst="wedgeRectCallout">
                                <a:avLst>
                                  <a:gd name="adj1" fmla="val -75523"/>
                                  <a:gd name="adj2" fmla="val -419330"/>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9B" w14:textId="77777777">
                                  <w:pPr>
                                    <w:rPr>
                                      <w:b/>
                                      <w:lang w:val="vi-VN"/>
                                    </w:rPr>
                                  </w:pPr>
                                  <w:r>
                                    <w:rPr>
                                      <w:b/>
                                      <w:lang w:val="vi-VN"/>
                                    </w:rPr>
                                    <w:t>F</w:t>
                                  </w:r>
                                </w:p>
                                <w:p w:rsidRPr="00805B75" w:rsidR="00150319" w:rsidP="00150319" w:rsidRDefault="00150319" w14:paraId="6CD90F9C"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3" style="position:absolute;left:0;text-align:left;margin-left:35.9pt;margin-top:96.9pt;width:19.1pt;height:20.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2" fillcolor="#f8f8f8" strokecolor="#161616" strokeweight=".25pt" type="#_x0000_t61" adj="-5513,-7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" w14:anchorId="4FA80BC2">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93408" behindDoc="0" locked="0" layoutInCell="1" allowOverlap="1" wp14:anchorId="6CD90F10" wp14:editId="6CD90F11">
                      <wp:simplePos x="0" y="0"/>
                      <wp:positionH relativeFrom="column">
                        <wp:posOffset>-59690</wp:posOffset>
                      </wp:positionH>
                      <wp:positionV relativeFrom="paragraph">
                        <wp:posOffset>1043940</wp:posOffset>
                      </wp:positionV>
                      <wp:extent cx="242570" cy="257175"/>
                      <wp:effectExtent l="0" t="838200" r="195580" b="28575"/>
                      <wp:wrapNone/>
                      <wp:docPr id="51" name="Rectangular Callout 51"/>
                      <wp:cNvGraphicFramePr/>
                      <a:graphic xmlns:a="http://schemas.openxmlformats.org/drawingml/2006/main">
                        <a:graphicData uri="http://schemas.microsoft.com/office/word/2010/wordprocessingShape">
                          <wps:wsp>
                            <wps:cNvSpPr/>
                            <wps:spPr>
                              <a:xfrm>
                                <a:off x="5428445" y="5531476"/>
                                <a:ext cx="242570" cy="257175"/>
                              </a:xfrm>
                              <a:prstGeom prst="wedgeRectCallout">
                                <a:avLst>
                                  <a:gd name="adj1" fmla="val 115614"/>
                                  <a:gd name="adj2" fmla="val -361740"/>
                                </a:avLst>
                              </a:prstGeom>
                              <a:solidFill>
                                <a:srgbClr val="F8F8F8"/>
                              </a:solidFill>
                              <a:ln w="3175" cap="flat" cmpd="sng" algn="ctr">
                                <a:solidFill>
                                  <a:srgbClr val="D8D8D8">
                                    <a:lumMod val="10000"/>
                                  </a:srgbClr>
                                </a:solidFill>
                                <a:prstDash val="solid"/>
                              </a:ln>
                              <a:effectLst/>
                            </wps:spPr>
                            <wps:txbx>
                              <w:txbxContent>
                                <w:p w:rsidR="00150319" w:rsidP="00150319" w:rsidRDefault="00150319" w14:paraId="6CD90F9D" w14:textId="77777777">
                                  <w:pPr>
                                    <w:rPr>
                                      <w:b/>
                                      <w:lang w:val="vi-VN"/>
                                    </w:rPr>
                                  </w:pPr>
                                  <w:r>
                                    <w:rPr>
                                      <w:b/>
                                      <w:lang w:val="vi-VN"/>
                                    </w:rPr>
                                    <w:t>F</w:t>
                                  </w:r>
                                </w:p>
                                <w:p w:rsidRPr="00805B75" w:rsidR="00150319" w:rsidP="00150319" w:rsidRDefault="00150319" w14:paraId="6CD90F9E"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1" style="position:absolute;left:0;text-align:left;margin-left:-4.7pt;margin-top:82.2pt;width:19.1pt;height:20.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3" fillcolor="#f8f8f8" strokecolor="#161616" strokeweight=".25pt" type="#_x0000_t61" adj="35773,-6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" w14:anchorId="015A4063">
                      <v:textbox>
                        <w:txbxContent>
                          <w:p w:rsidR="00150319" w:rsidP="00150319" w:rsidRDefault="00150319">
                            <w:pPr>
                              <w:rPr>
                                <w:b/>
                                <w:lang w:val="vi-VN"/>
                              </w:rPr>
                            </w:pPr>
                            <w:r>
                              <w:rPr>
                                <w:b/>
                                <w:lang w:val="vi-VN"/>
                              </w:rPr>
                              <w:t>F</w:t>
                            </w:r>
                          </w:p>
                          <w:p w:rsidRPr="00805B75" w:rsidR="00150319" w:rsidP="00150319" w:rsidRDefault="00150319">
                            <w:pPr>
                              <w:rPr>
                                <w:b/>
                                <w:lang w:val="vi-VN"/>
                              </w:rPr>
                            </w:pPr>
                          </w:p>
                        </w:txbxContent>
                      </v:textbox>
                    </v:shape>
                  </w:pict>
                </mc:Fallback>
              </mc:AlternateContent>
            </w:r>
            <w:r w:rsidRPr="00E801AC" w:rsidR="005E63E4">
              <w:rPr>
                <w:noProof/>
                <w:sz w:val="20"/>
                <w:lang w:val="en-US"/>
              </w:rPr>
              <mc:AlternateContent>
                <mc:Choice Requires="wps">
                  <w:drawing>
                    <wp:anchor distT="0" distB="0" distL="114300" distR="114300" simplePos="0" relativeHeight="251753472" behindDoc="0" locked="0" layoutInCell="1" allowOverlap="1" wp14:anchorId="6CD90F12" wp14:editId="6CD90F13">
                      <wp:simplePos x="0" y="0"/>
                      <wp:positionH relativeFrom="column">
                        <wp:posOffset>845820</wp:posOffset>
                      </wp:positionH>
                      <wp:positionV relativeFrom="paragraph">
                        <wp:posOffset>-117475</wp:posOffset>
                      </wp:positionV>
                      <wp:extent cx="242570" cy="257175"/>
                      <wp:effectExtent l="0" t="0" r="43180" b="200025"/>
                      <wp:wrapNone/>
                      <wp:docPr id="278" name="Rectangular Callout 278"/>
                      <wp:cNvGraphicFramePr/>
                      <a:graphic xmlns:a="http://schemas.openxmlformats.org/drawingml/2006/main">
                        <a:graphicData uri="http://schemas.microsoft.com/office/word/2010/wordprocessingShape">
                          <wps:wsp>
                            <wps:cNvSpPr/>
                            <wps:spPr>
                              <a:xfrm>
                                <a:off x="6336792" y="4111752"/>
                                <a:ext cx="242570" cy="257175"/>
                              </a:xfrm>
                              <a:prstGeom prst="wedgeRectCallout">
                                <a:avLst>
                                  <a:gd name="adj1" fmla="val 55091"/>
                                  <a:gd name="adj2" fmla="val 113073"/>
                                </a:avLst>
                              </a:prstGeom>
                              <a:solidFill>
                                <a:srgbClr val="F8F8F8"/>
                              </a:solidFill>
                              <a:ln w="3175" cap="flat" cmpd="sng" algn="ctr">
                                <a:solidFill>
                                  <a:srgbClr val="D8D8D8">
                                    <a:lumMod val="10000"/>
                                  </a:srgbClr>
                                </a:solidFill>
                                <a:prstDash val="solid"/>
                              </a:ln>
                              <a:effectLst/>
                            </wps:spPr>
                            <wps:txbx>
                              <w:txbxContent>
                                <w:p w:rsidRPr="00171560" w:rsidR="005E63E4" w:rsidP="005E63E4" w:rsidRDefault="005E63E4" w14:paraId="6CD90F9F" w14:textId="77777777">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78" style="position:absolute;left:0;text-align:left;margin-left:66.6pt;margin-top:-9.25pt;width:19.1pt;height:20.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4" fillcolor="#f8f8f8" strokecolor="#161616" strokeweight=".25pt" type="#_x0000_t61" adj="22700,35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" w14:anchorId="7CB038CA">
                      <v:textbox>
                        <w:txbxContent>
                          <w:p w:rsidRPr="00171560" w:rsidR="005E63E4" w:rsidP="005E63E4" w:rsidRDefault="005E63E4">
                            <w:pPr>
                              <w:rPr>
                                <w:b/>
                              </w:rPr>
                            </w:pPr>
                            <w:r>
                              <w:rPr>
                                <w:b/>
                              </w:rPr>
                              <w:t>D</w:t>
                            </w:r>
                          </w:p>
                        </w:txbxContent>
                      </v:textbox>
                    </v:shape>
                  </w:pict>
                </mc:Fallback>
              </mc:AlternateContent>
            </w:r>
            <w:r w:rsidRPr="002B2D64" w:rsidR="005E63E4">
              <w:rPr>
                <w:noProof/>
                <w:sz w:val="20"/>
                <w:lang w:val="en-US"/>
              </w:rPr>
              <mc:AlternateContent>
                <mc:Choice Requires="wps">
                  <w:drawing>
                    <wp:anchor distT="0" distB="0" distL="114300" distR="114300" simplePos="0" relativeHeight="251751424" behindDoc="0" locked="0" layoutInCell="1" allowOverlap="1" wp14:anchorId="6CD90F14" wp14:editId="6CD90F15">
                      <wp:simplePos x="0" y="0"/>
                      <wp:positionH relativeFrom="column">
                        <wp:posOffset>1917065</wp:posOffset>
                      </wp:positionH>
                      <wp:positionV relativeFrom="paragraph">
                        <wp:posOffset>321310</wp:posOffset>
                      </wp:positionV>
                      <wp:extent cx="128905" cy="320040"/>
                      <wp:effectExtent l="38100" t="38100" r="23495" b="22860"/>
                      <wp:wrapNone/>
                      <wp:docPr id="27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396" cy="3200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style="position:absolute;margin-left:150.95pt;margin-top:25.3pt;width:10.15pt;height:25.2pt;flip:x 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" w14:anchorId="69CFA24C">
                      <v:stroke endarrow="block"/>
                    </v:shape>
                  </w:pict>
                </mc:Fallback>
              </mc:AlternateContent>
            </w:r>
            <w:r w:rsidRPr="002B2D64" w:rsidR="005E63E4">
              <w:rPr>
                <w:noProof/>
                <w:sz w:val="20"/>
                <w:lang w:val="en-US"/>
              </w:rPr>
              <mc:AlternateContent>
                <mc:Choice Requires="wps">
                  <w:drawing>
                    <wp:anchor distT="0" distB="0" distL="114300" distR="114300" simplePos="0" relativeHeight="251749376" behindDoc="0" locked="0" layoutInCell="1" allowOverlap="1" wp14:anchorId="6CD90F16" wp14:editId="6CD90F17">
                      <wp:simplePos x="0" y="0"/>
                      <wp:positionH relativeFrom="column">
                        <wp:posOffset>200660</wp:posOffset>
                      </wp:positionH>
                      <wp:positionV relativeFrom="paragraph">
                        <wp:posOffset>278765</wp:posOffset>
                      </wp:positionV>
                      <wp:extent cx="123825" cy="330835"/>
                      <wp:effectExtent l="0" t="38100" r="66675" b="31115"/>
                      <wp:wrapNone/>
                      <wp:docPr id="27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993" cy="3309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style="position:absolute;margin-left:15.8pt;margin-top:21.95pt;width:9.75pt;height:26.0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" w14:anchorId="3848E5C3">
                      <v:stroke endarrow="block"/>
                    </v:shape>
                  </w:pict>
                </mc:Fallback>
              </mc:AlternateContent>
            </w:r>
            <w:r w:rsidRPr="002B2D64" w:rsidR="005E63E4">
              <w:rPr>
                <w:noProof/>
                <w:sz w:val="20"/>
                <w:lang w:val="en-US"/>
              </w:rPr>
              <mc:AlternateContent>
                <mc:Choice Requires="wps">
                  <w:drawing>
                    <wp:anchor distT="0" distB="0" distL="114300" distR="114300" simplePos="0" relativeHeight="251680768" behindDoc="0" locked="0" layoutInCell="1" allowOverlap="1" wp14:anchorId="6CD90F18" wp14:editId="6CD90F19">
                      <wp:simplePos x="0" y="0"/>
                      <wp:positionH relativeFrom="column">
                        <wp:posOffset>259715</wp:posOffset>
                      </wp:positionH>
                      <wp:positionV relativeFrom="paragraph">
                        <wp:posOffset>302895</wp:posOffset>
                      </wp:positionV>
                      <wp:extent cx="123825" cy="330835"/>
                      <wp:effectExtent l="0" t="38100" r="66675" b="31115"/>
                      <wp:wrapNone/>
                      <wp:docPr id="2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993" cy="3309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style="position:absolute;margin-left:20.45pt;margin-top:23.85pt;width:9.75pt;height:26.0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" w14:anchorId="71953E93">
                      <v:stroke endarrow="block"/>
                    </v:shape>
                  </w:pict>
                </mc:Fallback>
              </mc:AlternateContent>
            </w:r>
            <w:r w:rsidR="00E0161A">
              <w:rPr>
                <w:noProof/>
                <w:sz w:val="20"/>
                <w:lang w:val="en-US"/>
              </w:rPr>
              <mc:AlternateContent>
                <mc:Choice Requires="wps">
                  <w:drawing>
                    <wp:anchor distT="0" distB="0" distL="114300" distR="114300" simplePos="0" relativeHeight="251735040" behindDoc="0" locked="0" layoutInCell="1" allowOverlap="1" wp14:anchorId="6CD90F1A" wp14:editId="6CD90F1B">
                      <wp:simplePos x="0" y="0"/>
                      <wp:positionH relativeFrom="column">
                        <wp:posOffset>1805305</wp:posOffset>
                      </wp:positionH>
                      <wp:positionV relativeFrom="paragraph">
                        <wp:posOffset>126365</wp:posOffset>
                      </wp:positionV>
                      <wp:extent cx="245745" cy="310515"/>
                      <wp:effectExtent l="0" t="0" r="0" b="0"/>
                      <wp:wrapNone/>
                      <wp:docPr id="267" name="Text Box 267"/>
                      <wp:cNvGraphicFramePr/>
                      <a:graphic xmlns:a="http://schemas.openxmlformats.org/drawingml/2006/main">
                        <a:graphicData uri="http://schemas.microsoft.com/office/word/2010/wordprocessingShape">
                          <wps:wsp>
                            <wps:cNvSpPr txBox="1"/>
                            <wps:spPr>
                              <a:xfrm>
                                <a:off x="0" y="0"/>
                                <a:ext cx="245745"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A0"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7" style="position:absolute;left:0;text-align:left;margin-left:142.15pt;margin-top:9.95pt;width:19.35pt;height:24.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" w14:anchorId="46E96EB4">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00E0161A">
              <w:rPr>
                <w:noProof/>
                <w:sz w:val="20"/>
                <w:lang w:val="en-US"/>
              </w:rPr>
              <mc:AlternateContent>
                <mc:Choice Requires="wps">
                  <w:drawing>
                    <wp:anchor distT="0" distB="0" distL="114300" distR="114300" simplePos="0" relativeHeight="251732992" behindDoc="0" locked="0" layoutInCell="1" allowOverlap="1" wp14:anchorId="6CD90F1C" wp14:editId="6CD90F1D">
                      <wp:simplePos x="0" y="0"/>
                      <wp:positionH relativeFrom="column">
                        <wp:posOffset>1864360</wp:posOffset>
                      </wp:positionH>
                      <wp:positionV relativeFrom="paragraph">
                        <wp:posOffset>93980</wp:posOffset>
                      </wp:positionV>
                      <wp:extent cx="245745" cy="310515"/>
                      <wp:effectExtent l="0" t="0" r="0" b="0"/>
                      <wp:wrapNone/>
                      <wp:docPr id="266" name="Text Box 266"/>
                      <wp:cNvGraphicFramePr/>
                      <a:graphic xmlns:a="http://schemas.openxmlformats.org/drawingml/2006/main">
                        <a:graphicData uri="http://schemas.microsoft.com/office/word/2010/wordprocessingShape">
                          <wps:wsp>
                            <wps:cNvSpPr txBox="1"/>
                            <wps:spPr>
                              <a:xfrm>
                                <a:off x="0" y="0"/>
                                <a:ext cx="246184" cy="3106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A1"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6" style="position:absolute;left:0;text-align:left;margin-left:146.8pt;margin-top:7.4pt;width:19.35pt;height:24.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" w14:anchorId="7A1CEE6B">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00E0161A">
              <w:rPr>
                <w:noProof/>
                <w:sz w:val="20"/>
                <w:lang w:val="en-US"/>
              </w:rPr>
              <mc:AlternateContent>
                <mc:Choice Requires="wps">
                  <w:drawing>
                    <wp:anchor distT="0" distB="0" distL="114300" distR="114300" simplePos="0" relativeHeight="251730944" behindDoc="0" locked="0" layoutInCell="1" allowOverlap="1" wp14:anchorId="6CD90F1E" wp14:editId="6CD90F1F">
                      <wp:simplePos x="0" y="0"/>
                      <wp:positionH relativeFrom="column">
                        <wp:posOffset>281305</wp:posOffset>
                      </wp:positionH>
                      <wp:positionV relativeFrom="paragraph">
                        <wp:posOffset>127000</wp:posOffset>
                      </wp:positionV>
                      <wp:extent cx="245745" cy="310515"/>
                      <wp:effectExtent l="0" t="0" r="0" b="0"/>
                      <wp:wrapNone/>
                      <wp:docPr id="265" name="Text Box 265"/>
                      <wp:cNvGraphicFramePr/>
                      <a:graphic xmlns:a="http://schemas.openxmlformats.org/drawingml/2006/main">
                        <a:graphicData uri="http://schemas.microsoft.com/office/word/2010/wordprocessingShape">
                          <wps:wsp>
                            <wps:cNvSpPr txBox="1"/>
                            <wps:spPr>
                              <a:xfrm>
                                <a:off x="0" y="0"/>
                                <a:ext cx="246184" cy="3106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A2"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5" style="position:absolute;left:0;text-align:left;margin-left:22.15pt;margin-top:10pt;width:19.35pt;height:24.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" w14:anchorId="10790395">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00E0161A">
              <w:rPr>
                <w:noProof/>
                <w:sz w:val="20"/>
                <w:lang w:val="en-US"/>
              </w:rPr>
              <mc:AlternateContent>
                <mc:Choice Requires="wps">
                  <w:drawing>
                    <wp:anchor distT="0" distB="0" distL="114300" distR="114300" simplePos="0" relativeHeight="251728896" behindDoc="0" locked="0" layoutInCell="1" allowOverlap="1" wp14:anchorId="6CD90F20" wp14:editId="6CD90F21">
                      <wp:simplePos x="0" y="0"/>
                      <wp:positionH relativeFrom="column">
                        <wp:posOffset>240030</wp:posOffset>
                      </wp:positionH>
                      <wp:positionV relativeFrom="paragraph">
                        <wp:posOffset>93980</wp:posOffset>
                      </wp:positionV>
                      <wp:extent cx="245745" cy="310515"/>
                      <wp:effectExtent l="0" t="0" r="0" b="0"/>
                      <wp:wrapNone/>
                      <wp:docPr id="264" name="Text Box 264"/>
                      <wp:cNvGraphicFramePr/>
                      <a:graphic xmlns:a="http://schemas.openxmlformats.org/drawingml/2006/main">
                        <a:graphicData uri="http://schemas.microsoft.com/office/word/2010/wordprocessingShape">
                          <wps:wsp>
                            <wps:cNvSpPr txBox="1"/>
                            <wps:spPr>
                              <a:xfrm>
                                <a:off x="0" y="0"/>
                                <a:ext cx="246184" cy="3106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161A" w:rsidR="00E0161A" w:rsidP="00E0161A" w:rsidRDefault="00E0161A" w14:paraId="6CD90FA3" w14:textId="77777777">
                                  <w:pPr>
                                    <w:rPr>
                                      <w:color w:val="161616" w:themeColor="background1" w:themeShade="1A"/>
                                    </w:rPr>
                                  </w:pPr>
                                  <w:r w:rsidRPr="00E0161A">
                                    <w:rPr>
                                      <w:color w:val="161616" w:themeColor="background1" w:themeShade="1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4" style="position:absolute;left:0;text-align:left;margin-left:18.9pt;margin-top:7.4pt;width:19.35pt;height:24.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" w14:anchorId="300A707D">
                      <v:textbox>
                        <w:txbxContent>
                          <w:p w:rsidRPr="00E0161A" w:rsidR="00E0161A" w:rsidP="00E0161A" w:rsidRDefault="00E0161A">
                            <w:pPr>
                              <w:rPr>
                                <w:color w:val="161616" w:themeColor="background1" w:themeShade="1A"/>
                              </w:rPr>
                            </w:pPr>
                            <w:r w:rsidRPr="00E0161A">
                              <w:rPr>
                                <w:color w:val="161616" w:themeColor="background1" w:themeShade="1A"/>
                              </w:rPr>
                              <w:t>.</w:t>
                            </w:r>
                          </w:p>
                        </w:txbxContent>
                      </v:textbox>
                    </v:shape>
                  </w:pict>
                </mc:Fallback>
              </mc:AlternateContent>
            </w:r>
            <w:r w:rsidRPr="002B2D64" w:rsidR="009C07E2">
              <w:rPr>
                <w:noProof/>
                <w:sz w:val="20"/>
                <w:lang w:val="en-US"/>
              </w:rPr>
              <mc:AlternateContent>
                <mc:Choice Requires="wps">
                  <w:drawing>
                    <wp:anchor distT="0" distB="0" distL="114300" distR="114300" simplePos="0" relativeHeight="251679744" behindDoc="0" locked="0" layoutInCell="1" allowOverlap="1" wp14:anchorId="6CD90F22" wp14:editId="6CD90F23">
                      <wp:simplePos x="0" y="0"/>
                      <wp:positionH relativeFrom="column">
                        <wp:posOffset>1987550</wp:posOffset>
                      </wp:positionH>
                      <wp:positionV relativeFrom="paragraph">
                        <wp:posOffset>266065</wp:posOffset>
                      </wp:positionV>
                      <wp:extent cx="128905" cy="320040"/>
                      <wp:effectExtent l="38100" t="38100" r="23495" b="22860"/>
                      <wp:wrapNone/>
                      <wp:docPr id="2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396" cy="3200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style="position:absolute;margin-left:156.5pt;margin-top:20.95pt;width:10.15pt;height:25.2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" w14:anchorId="3C26A43A">
                      <v:stroke endarrow="block"/>
                    </v:shape>
                  </w:pict>
                </mc:Fallback>
              </mc:AlternateContent>
            </w:r>
            <w:r w:rsidR="009C07E2">
              <w:rPr>
                <w:noProof/>
                <w:sz w:val="20"/>
                <w:lang w:val="en-US"/>
              </w:rPr>
              <w:drawing>
                <wp:inline distT="0" distB="0" distL="0" distR="0" wp14:anchorId="6CD90F24" wp14:editId="262B8FD3">
                  <wp:extent cx="2343150" cy="1443990"/>
                  <wp:effectExtent l="0" t="0" r="0" b="381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43150" cy="1443990"/>
                          </a:xfrm>
                          <a:prstGeom prst="rect">
                            <a:avLst/>
                          </a:prstGeom>
                        </pic:spPr>
                      </pic:pic>
                    </a:graphicData>
                  </a:graphic>
                </wp:inline>
              </w:drawing>
            </w:r>
          </w:p>
        </w:tc>
        <w:tc>
          <w:tcPr>
            <w:tcW w:w="1249" w:type="pct"/>
            <w:vAlign w:val="center"/>
          </w:tcPr>
          <w:p w:rsidRPr="00384184" w:rsidR="00505DE9" w:rsidP="00150319" w:rsidRDefault="007C229E" w14:paraId="6CD90D85" w14:textId="345E5CDF">
            <w:pPr>
              <w:jc w:val="center"/>
              <w:rPr>
                <w:sz w:val="20"/>
              </w:rPr>
            </w:pPr>
            <w:r w:rsidRPr="002B2D64">
              <w:rPr>
                <w:noProof/>
                <w:sz w:val="20"/>
                <w:lang w:val="en-US"/>
              </w:rPr>
              <mc:AlternateContent>
                <mc:Choice Requires="wps">
                  <w:drawing>
                    <wp:anchor distT="0" distB="0" distL="114300" distR="114300" simplePos="0" relativeHeight="251676672" behindDoc="0" locked="0" layoutInCell="1" allowOverlap="1" wp14:anchorId="6CD90F26" wp14:editId="6CD90F27">
                      <wp:simplePos x="0" y="0"/>
                      <wp:positionH relativeFrom="column">
                        <wp:posOffset>1620520</wp:posOffset>
                      </wp:positionH>
                      <wp:positionV relativeFrom="paragraph">
                        <wp:posOffset>254000</wp:posOffset>
                      </wp:positionV>
                      <wp:extent cx="306705" cy="241935"/>
                      <wp:effectExtent l="38100" t="0" r="17145" b="62865"/>
                      <wp:wrapNone/>
                      <wp:docPr id="2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7239" cy="2421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01A02682">
                      <v:path fillok="f" arrowok="t" o:connecttype="none"/>
                      <o:lock v:ext="edit" shapetype="t"/>
                    </v:shapetype>
                    <v:shape id="AutoShape 14" style="position:absolute;margin-left:127.6pt;margin-top:20pt;width:24.15pt;height:19.0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">
                      <v:stroke endarrow="block"/>
                    </v:shape>
                  </w:pict>
                </mc:Fallback>
              </mc:AlternateContent>
            </w:r>
            <w:r w:rsidRPr="00E801AC">
              <w:rPr>
                <w:noProof/>
                <w:lang w:val="en-US"/>
              </w:rPr>
              <mc:AlternateContent>
                <mc:Choice Requires="wps">
                  <w:drawing>
                    <wp:anchor distT="0" distB="0" distL="114300" distR="114300" simplePos="0" relativeHeight="251809792" behindDoc="0" locked="0" layoutInCell="1" allowOverlap="1" wp14:anchorId="6CD90F28" wp14:editId="6CD90F29">
                      <wp:simplePos x="0" y="0"/>
                      <wp:positionH relativeFrom="column">
                        <wp:posOffset>1788795</wp:posOffset>
                      </wp:positionH>
                      <wp:positionV relativeFrom="paragraph">
                        <wp:posOffset>1109980</wp:posOffset>
                      </wp:positionV>
                      <wp:extent cx="460375" cy="257175"/>
                      <wp:effectExtent l="190500" t="685800" r="15875" b="28575"/>
                      <wp:wrapNone/>
                      <wp:docPr id="2" name="Rectangular Callout 2"/>
                      <wp:cNvGraphicFramePr/>
                      <a:graphic xmlns:a="http://schemas.openxmlformats.org/drawingml/2006/main">
                        <a:graphicData uri="http://schemas.microsoft.com/office/word/2010/wordprocessingShape">
                          <wps:wsp>
                            <wps:cNvSpPr/>
                            <wps:spPr>
                              <a:xfrm>
                                <a:off x="9758477" y="5566867"/>
                                <a:ext cx="460375" cy="257175"/>
                              </a:xfrm>
                              <a:prstGeom prst="wedgeRectCallout">
                                <a:avLst>
                                  <a:gd name="adj1" fmla="val -87559"/>
                                  <a:gd name="adj2" fmla="val -302321"/>
                                </a:avLst>
                              </a:prstGeom>
                              <a:solidFill>
                                <a:srgbClr val="F8F8F8"/>
                              </a:solidFill>
                              <a:ln w="3175" cap="flat" cmpd="sng" algn="ctr">
                                <a:solidFill>
                                  <a:srgbClr val="D8D8D8">
                                    <a:lumMod val="10000"/>
                                  </a:srgbClr>
                                </a:solidFill>
                                <a:prstDash val="solid"/>
                              </a:ln>
                              <a:effectLst/>
                            </wps:spPr>
                            <wps:txbx>
                              <w:txbxContent>
                                <w:p w:rsidR="007C229E" w:rsidP="007C229E" w:rsidRDefault="007C229E" w14:paraId="6CD90FA4" w14:textId="77777777">
                                  <w:pPr>
                                    <w:rPr>
                                      <w:b/>
                                      <w:lang w:val="vi-VN"/>
                                    </w:rPr>
                                  </w:pPr>
                                  <w:r>
                                    <w:rPr>
                                      <w:b/>
                                      <w:lang w:val="vi-VN"/>
                                    </w:rPr>
                                    <w:t>2 x F</w:t>
                                  </w:r>
                                </w:p>
                                <w:p w:rsidR="007C229E" w:rsidP="007C229E" w:rsidRDefault="007C229E" w14:paraId="6CD90FA5" w14:textId="77777777">
                                  <w:pPr>
                                    <w:rPr>
                                      <w:b/>
                                      <w:lang w:val="vi-VN"/>
                                    </w:rPr>
                                  </w:pPr>
                                </w:p>
                                <w:p w:rsidRPr="00805B75" w:rsidR="007C229E" w:rsidP="007C229E" w:rsidRDefault="007C229E" w14:paraId="6CD90FA6"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 style="position:absolute;left:0;text-align:left;margin-left:140.85pt;margin-top:87.4pt;width:36.25pt;height:20.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9" fillcolor="#f8f8f8" strokecolor="#161616" strokeweight=".25pt" type="#_x0000_t61" adj="-8113,-54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" w14:anchorId="70F0A6C4">
                      <v:textbox>
                        <w:txbxContent>
                          <w:p w:rsidR="007C229E" w:rsidP="007C229E" w:rsidRDefault="007C229E">
                            <w:pPr>
                              <w:rPr>
                                <w:b/>
                                <w:lang w:val="vi-VN"/>
                              </w:rPr>
                            </w:pPr>
                            <w:r>
                              <w:rPr>
                                <w:b/>
                                <w:lang w:val="vi-VN"/>
                              </w:rPr>
                              <w:t>2 x F</w:t>
                            </w:r>
                          </w:p>
                          <w:p w:rsidR="007C229E" w:rsidP="007C229E" w:rsidRDefault="007C229E">
                            <w:pPr>
                              <w:rPr>
                                <w:b/>
                                <w:lang w:val="vi-VN"/>
                              </w:rPr>
                            </w:pPr>
                          </w:p>
                          <w:p w:rsidRPr="00805B75" w:rsidR="007C229E" w:rsidP="007C229E" w:rsidRDefault="007C229E">
                            <w:pPr>
                              <w:rPr>
                                <w:b/>
                                <w:lang w:val="vi-VN"/>
                              </w:rPr>
                            </w:pPr>
                          </w:p>
                        </w:txbxContent>
                      </v:textbox>
                    </v:shape>
                  </w:pict>
                </mc:Fallback>
              </mc:AlternateContent>
            </w:r>
            <w:r w:rsidRPr="00E801AC">
              <w:rPr>
                <w:noProof/>
                <w:lang w:val="en-US"/>
              </w:rPr>
              <mc:AlternateContent>
                <mc:Choice Requires="wps">
                  <w:drawing>
                    <wp:anchor distT="0" distB="0" distL="114300" distR="114300" simplePos="0" relativeHeight="251789312" behindDoc="0" locked="0" layoutInCell="1" allowOverlap="1" wp14:anchorId="6CD90F2A" wp14:editId="6CD90F2B">
                      <wp:simplePos x="0" y="0"/>
                      <wp:positionH relativeFrom="column">
                        <wp:posOffset>1620520</wp:posOffset>
                      </wp:positionH>
                      <wp:positionV relativeFrom="paragraph">
                        <wp:posOffset>-67310</wp:posOffset>
                      </wp:positionV>
                      <wp:extent cx="460375" cy="257175"/>
                      <wp:effectExtent l="781050" t="0" r="15875" b="28575"/>
                      <wp:wrapNone/>
                      <wp:docPr id="49" name="Rectangular Callout 49"/>
                      <wp:cNvGraphicFramePr/>
                      <a:graphic xmlns:a="http://schemas.openxmlformats.org/drawingml/2006/main">
                        <a:graphicData uri="http://schemas.microsoft.com/office/word/2010/wordprocessingShape">
                          <wps:wsp>
                            <wps:cNvSpPr/>
                            <wps:spPr>
                              <a:xfrm>
                                <a:off x="9590227" y="4389120"/>
                                <a:ext cx="460375" cy="257175"/>
                              </a:xfrm>
                              <a:prstGeom prst="wedgeRectCallout">
                                <a:avLst>
                                  <a:gd name="adj1" fmla="val -217854"/>
                                  <a:gd name="adj2" fmla="val -810"/>
                                </a:avLst>
                              </a:prstGeom>
                              <a:solidFill>
                                <a:srgbClr val="F8F8F8"/>
                              </a:solidFill>
                              <a:ln w="3175" cap="flat" cmpd="sng" algn="ctr">
                                <a:solidFill>
                                  <a:srgbClr val="D8D8D8">
                                    <a:lumMod val="10000"/>
                                  </a:srgbClr>
                                </a:solidFill>
                                <a:prstDash val="solid"/>
                              </a:ln>
                              <a:effectLst/>
                            </wps:spPr>
                            <wps:txbx>
                              <w:txbxContent>
                                <w:p w:rsidR="00150319" w:rsidP="00150319" w:rsidRDefault="007C229E" w14:paraId="6CD90FA7" w14:textId="77777777">
                                  <w:pPr>
                                    <w:rPr>
                                      <w:b/>
                                      <w:lang w:val="vi-VN"/>
                                    </w:rPr>
                                  </w:pPr>
                                  <w:r>
                                    <w:rPr>
                                      <w:b/>
                                      <w:lang w:val="vi-VN"/>
                                    </w:rPr>
                                    <w:t xml:space="preserve">2 x </w:t>
                                  </w:r>
                                  <w:r>
                                    <w:rPr>
                                      <w:b/>
                                      <w:lang w:val="vi-VN"/>
                                    </w:rPr>
                                    <w:t>F</w:t>
                                  </w:r>
                                </w:p>
                                <w:p w:rsidR="007C229E" w:rsidP="00150319" w:rsidRDefault="007C229E" w14:paraId="6CD90FA8" w14:textId="77777777">
                                  <w:pPr>
                                    <w:rPr>
                                      <w:b/>
                                      <w:lang w:val="vi-VN"/>
                                    </w:rPr>
                                  </w:pPr>
                                </w:p>
                                <w:p w:rsidRPr="00805B75" w:rsidR="00150319" w:rsidP="00150319" w:rsidRDefault="00150319" w14:paraId="6CD90FA9"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9" style="position:absolute;left:0;text-align:left;margin-left:127.6pt;margin-top:-5.3pt;width:36.25pt;height:20.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70" fillcolor="#f8f8f8" strokecolor="#161616" strokeweight=".25pt" type="#_x0000_t61" adj="-36256,10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" w14:anchorId="6D82C488">
                      <v:textbox>
                        <w:txbxContent>
                          <w:p w:rsidR="00150319" w:rsidP="00150319" w:rsidRDefault="007C229E">
                            <w:pPr>
                              <w:rPr>
                                <w:b/>
                                <w:lang w:val="vi-VN"/>
                              </w:rPr>
                            </w:pPr>
                            <w:r>
                              <w:rPr>
                                <w:b/>
                                <w:lang w:val="vi-VN"/>
                              </w:rPr>
                              <w:t>2 x F</w:t>
                            </w:r>
                          </w:p>
                          <w:p w:rsidR="007C229E" w:rsidP="00150319" w:rsidRDefault="007C229E">
                            <w:pPr>
                              <w:rPr>
                                <w:b/>
                                <w:lang w:val="vi-VN"/>
                              </w:rPr>
                            </w:pPr>
                          </w:p>
                          <w:p w:rsidRPr="00805B75" w:rsidR="00150319" w:rsidP="00150319" w:rsidRDefault="00150319">
                            <w:pPr>
                              <w:rPr>
                                <w:b/>
                                <w:lang w:val="vi-VN"/>
                              </w:rPr>
                            </w:pPr>
                          </w:p>
                        </w:txbxContent>
                      </v:textbox>
                    </v:shape>
                  </w:pict>
                </mc:Fallback>
              </mc:AlternateContent>
            </w:r>
            <w:r w:rsidRPr="00E801AC" w:rsidR="005E63E4">
              <w:rPr>
                <w:noProof/>
                <w:sz w:val="20"/>
                <w:lang w:val="en-US"/>
              </w:rPr>
              <mc:AlternateContent>
                <mc:Choice Requires="wps">
                  <w:drawing>
                    <wp:anchor distT="0" distB="0" distL="114300" distR="114300" simplePos="0" relativeHeight="251755520" behindDoc="0" locked="0" layoutInCell="1" allowOverlap="1" wp14:anchorId="6CD90F2C" wp14:editId="6CD90F2D">
                      <wp:simplePos x="0" y="0"/>
                      <wp:positionH relativeFrom="column">
                        <wp:posOffset>278765</wp:posOffset>
                      </wp:positionH>
                      <wp:positionV relativeFrom="paragraph">
                        <wp:posOffset>60325</wp:posOffset>
                      </wp:positionV>
                      <wp:extent cx="242570" cy="257175"/>
                      <wp:effectExtent l="0" t="0" r="424180" b="28575"/>
                      <wp:wrapNone/>
                      <wp:docPr id="279" name="Rectangular Callout 279"/>
                      <wp:cNvGraphicFramePr/>
                      <a:graphic xmlns:a="http://schemas.openxmlformats.org/drawingml/2006/main">
                        <a:graphicData uri="http://schemas.microsoft.com/office/word/2010/wordprocessingShape">
                          <wps:wsp>
                            <wps:cNvSpPr/>
                            <wps:spPr>
                              <a:xfrm>
                                <a:off x="8250936" y="4184904"/>
                                <a:ext cx="242570" cy="257175"/>
                              </a:xfrm>
                              <a:prstGeom prst="wedgeRectCallout">
                                <a:avLst>
                                  <a:gd name="adj1" fmla="val 204620"/>
                                  <a:gd name="adj2" fmla="val -19668"/>
                                </a:avLst>
                              </a:prstGeom>
                              <a:solidFill>
                                <a:srgbClr val="F8F8F8"/>
                              </a:solidFill>
                              <a:ln w="3175" cap="flat" cmpd="sng" algn="ctr">
                                <a:solidFill>
                                  <a:srgbClr val="D8D8D8">
                                    <a:lumMod val="10000"/>
                                  </a:srgbClr>
                                </a:solidFill>
                                <a:prstDash val="solid"/>
                              </a:ln>
                              <a:effectLst/>
                            </wps:spPr>
                            <wps:txbx>
                              <w:txbxContent>
                                <w:p w:rsidRPr="00171560" w:rsidR="005E63E4" w:rsidP="005E63E4" w:rsidRDefault="005E63E4" w14:paraId="6CD90FAA" w14:textId="77777777">
                                  <w:pPr>
                                    <w:rPr>
                                      <w:b/>
                                    </w:rPr>
                                  </w:pPr>
                                  <w:r>
                                    <w:rPr>
                                      <w:b/>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79" style="position:absolute;left:0;text-align:left;margin-left:21.95pt;margin-top:4.75pt;width:19.1pt;height:20.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71" fillcolor="#f8f8f8" strokecolor="#161616" strokeweight=".25pt" type="#_x0000_t61" adj="54998,6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" w14:anchorId="2B49E798">
                      <v:textbox>
                        <w:txbxContent>
                          <w:p w:rsidRPr="00171560" w:rsidR="005E63E4" w:rsidP="005E63E4" w:rsidRDefault="005E63E4">
                            <w:pPr>
                              <w:rPr>
                                <w:b/>
                              </w:rPr>
                            </w:pPr>
                            <w:r>
                              <w:rPr>
                                <w:b/>
                              </w:rPr>
                              <w:t>E</w:t>
                            </w:r>
                          </w:p>
                        </w:txbxContent>
                      </v:textbox>
                    </v:shape>
                  </w:pict>
                </mc:Fallback>
              </mc:AlternateContent>
            </w:r>
            <w:r w:rsidRPr="002B2D64" w:rsidR="009C07E2">
              <w:rPr>
                <w:noProof/>
                <w:sz w:val="20"/>
                <w:lang w:val="en-US"/>
              </w:rPr>
              <mc:AlternateContent>
                <mc:Choice Requires="wps">
                  <w:drawing>
                    <wp:anchor distT="0" distB="0" distL="114300" distR="114300" simplePos="0" relativeHeight="251677696" behindDoc="0" locked="0" layoutInCell="1" allowOverlap="1" wp14:anchorId="6CD90F2E" wp14:editId="6CD90F2F">
                      <wp:simplePos x="0" y="0"/>
                      <wp:positionH relativeFrom="column">
                        <wp:posOffset>855345</wp:posOffset>
                      </wp:positionH>
                      <wp:positionV relativeFrom="paragraph">
                        <wp:posOffset>-59690</wp:posOffset>
                      </wp:positionV>
                      <wp:extent cx="45085" cy="120015"/>
                      <wp:effectExtent l="38100" t="0" r="50165" b="51435"/>
                      <wp:wrapNone/>
                      <wp:docPr id="2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120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style="position:absolute;margin-left:67.35pt;margin-top:-4.7pt;width:3.55pt;height:9.4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" w14:anchorId="25503774">
                      <v:stroke endarrow="block"/>
                    </v:shape>
                  </w:pict>
                </mc:Fallback>
              </mc:AlternateContent>
            </w:r>
            <w:r w:rsidR="009C07E2">
              <w:rPr>
                <w:noProof/>
                <w:sz w:val="20"/>
                <w:lang w:val="en-US"/>
              </w:rPr>
              <w:drawing>
                <wp:inline distT="0" distB="0" distL="0" distR="0" wp14:anchorId="6CD90F30" wp14:editId="6CD90F31">
                  <wp:extent cx="2272234" cy="1656858"/>
                  <wp:effectExtent l="0" t="0" r="0" b="63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15.JPG"/>
                          <pic:cNvPicPr/>
                        </pic:nvPicPr>
                        <pic:blipFill rotWithShape="1">
                          <a:blip r:embed="rId23">
                            <a:extLst>
                              <a:ext uri="{28A0092B-C50C-407E-A947-70E740481C1C}">
                                <a14:useLocalDpi xmlns:a14="http://schemas.microsoft.com/office/drawing/2010/main" val="0"/>
                              </a:ext>
                            </a:extLst>
                          </a:blip>
                          <a:srcRect l="2948" t="7244"/>
                          <a:stretch/>
                        </pic:blipFill>
                        <pic:spPr bwMode="auto">
                          <a:xfrm>
                            <a:off x="0" y="0"/>
                            <a:ext cx="2272234" cy="1656858"/>
                          </a:xfrm>
                          <a:prstGeom prst="rect">
                            <a:avLst/>
                          </a:prstGeom>
                          <a:ln>
                            <a:noFill/>
                          </a:ln>
                          <a:extLst>
                            <a:ext uri="{53640926-AAD7-44D8-BBD7-CCE9431645EC}">
                              <a14:shadowObscured xmlns:a14="http://schemas.microsoft.com/office/drawing/2010/main"/>
                            </a:ext>
                          </a:extLst>
                        </pic:spPr>
                      </pic:pic>
                    </a:graphicData>
                  </a:graphic>
                </wp:inline>
              </w:drawing>
            </w:r>
            <w:r w:rsidRPr="002E2D96" w:rsidR="00390404">
              <w:rPr>
                <w:noProof/>
                <w:sz w:val="20"/>
                <w:lang w:val="en-US"/>
              </w:rPr>
              <w:drawing>
                <wp:inline distT="0" distB="0" distL="0" distR="0" wp14:anchorId="231DA397" wp14:editId="31AE3CD5">
                  <wp:extent cx="562187" cy="524201"/>
                  <wp:effectExtent l="0" t="0" r="0" b="9525"/>
                  <wp:docPr id="35521966" name="Picture 3552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822" cy="537847"/>
                          </a:xfrm>
                          <a:prstGeom prst="rect">
                            <a:avLst/>
                          </a:prstGeom>
                        </pic:spPr>
                      </pic:pic>
                    </a:graphicData>
                  </a:graphic>
                </wp:inline>
              </w:drawing>
            </w:r>
          </w:p>
        </w:tc>
      </w:tr>
      <w:tr w:rsidR="00505DE9" w:rsidTr="00150319" w14:paraId="6CD90D8B" w14:textId="77777777">
        <w:trPr>
          <w:trHeight w:val="866"/>
        </w:trPr>
        <w:tc>
          <w:tcPr>
            <w:tcW w:w="1251" w:type="pct"/>
            <w:vAlign w:val="center"/>
          </w:tcPr>
          <w:p w:rsidRPr="00DE3F02" w:rsidR="00505DE9" w:rsidP="002E2D96" w:rsidRDefault="002E2D96" w14:paraId="6CD90D87" w14:textId="77777777">
            <w:pPr>
              <w:pStyle w:val="ListParagraph"/>
              <w:ind w:left="360"/>
              <w:jc w:val="center"/>
              <w:rPr>
                <w:sz w:val="20"/>
              </w:rPr>
            </w:pPr>
            <w:r>
              <w:rPr>
                <w:sz w:val="20"/>
              </w:rPr>
              <w:t>4</w:t>
            </w:r>
          </w:p>
        </w:tc>
        <w:tc>
          <w:tcPr>
            <w:tcW w:w="1250" w:type="pct"/>
            <w:vAlign w:val="center"/>
          </w:tcPr>
          <w:p w:rsidRPr="003575A5" w:rsidR="003575A5" w:rsidP="002E2D96" w:rsidRDefault="002E2D96" w14:paraId="6CD90D88" w14:textId="77777777">
            <w:pPr>
              <w:pStyle w:val="ListParagraph"/>
              <w:ind w:left="360"/>
              <w:jc w:val="center"/>
              <w:rPr>
                <w:sz w:val="20"/>
              </w:rPr>
            </w:pPr>
            <w:r>
              <w:rPr>
                <w:sz w:val="20"/>
              </w:rPr>
              <w:t>5</w:t>
            </w:r>
          </w:p>
        </w:tc>
        <w:tc>
          <w:tcPr>
            <w:tcW w:w="1250" w:type="pct"/>
            <w:vAlign w:val="center"/>
          </w:tcPr>
          <w:p w:rsidRPr="00DE3F02" w:rsidR="00505DE9" w:rsidP="002E2D96" w:rsidRDefault="002E2D96" w14:paraId="6CD90D89" w14:textId="77777777">
            <w:pPr>
              <w:pStyle w:val="ListParagraph"/>
              <w:ind w:left="360"/>
              <w:jc w:val="center"/>
              <w:rPr>
                <w:sz w:val="20"/>
              </w:rPr>
            </w:pPr>
            <w:r>
              <w:rPr>
                <w:sz w:val="20"/>
              </w:rPr>
              <w:t>6</w:t>
            </w:r>
          </w:p>
        </w:tc>
        <w:tc>
          <w:tcPr>
            <w:tcW w:w="1249" w:type="pct"/>
            <w:vAlign w:val="center"/>
          </w:tcPr>
          <w:p w:rsidRPr="00DE3F02" w:rsidR="00505DE9" w:rsidP="002E2D96" w:rsidRDefault="002E2D96" w14:paraId="6CD90D8A" w14:textId="77777777">
            <w:pPr>
              <w:pStyle w:val="ListParagraph"/>
              <w:ind w:left="360"/>
              <w:jc w:val="center"/>
              <w:rPr>
                <w:sz w:val="20"/>
              </w:rPr>
            </w:pPr>
            <w:r>
              <w:rPr>
                <w:sz w:val="20"/>
              </w:rPr>
              <w:t>7</w:t>
            </w:r>
          </w:p>
        </w:tc>
      </w:tr>
    </w:tbl>
    <w:p w:rsidR="00D30A40" w:rsidP="00D55F91" w:rsidRDefault="00D30A40" w14:paraId="6CD90D8C" w14:textId="2A37E334"/>
    <w:p w:rsidR="0045248F" w:rsidP="00CE2559" w:rsidRDefault="0045248F" w14:paraId="6CD90DA5" w14:textId="77777777"/>
    <w:p w:rsidR="002E2D96" w:rsidP="002E2D96" w:rsidRDefault="002E2D96" w14:paraId="6CD90DA6" w14:textId="77777777">
      <w:pPr>
        <w:rPr>
          <w:b/>
          <w:bCs/>
          <w:noProof/>
        </w:rPr>
        <w:sectPr w:rsidR="002E2D96" w:rsidSect="006A690D">
          <w:pgSz w:w="16838" w:h="11906" w:orient="landscape"/>
          <w:pgMar w:top="720" w:right="720" w:bottom="567" w:left="720" w:header="340" w:footer="227" w:gutter="0"/>
          <w:cols w:space="708"/>
          <w:docGrid w:linePitch="360"/>
        </w:sectPr>
      </w:pPr>
    </w:p>
    <w:p w:rsidR="002E2D96" w:rsidP="002E2D96" w:rsidRDefault="002E2D96" w14:paraId="6CD90DA7" w14:textId="77777777">
      <w:pPr>
        <w:rPr>
          <w:b/>
          <w:bCs/>
          <w:noProof/>
        </w:rPr>
      </w:pPr>
      <w:r>
        <w:rPr>
          <w:noProof/>
          <w:lang w:val="en-US"/>
        </w:rPr>
        <w:drawing>
          <wp:inline distT="0" distB="0" distL="0" distR="0" wp14:anchorId="6CD90F34" wp14:editId="6CD90F35">
            <wp:extent cx="478800" cy="478800"/>
            <wp:effectExtent l="0" t="0" r="0" b="0"/>
            <wp:docPr id="88141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6B53C6" w:rsidR="002E2D96" w:rsidP="002E2D96" w:rsidRDefault="002E2D96" w14:paraId="6CD90DA8" w14:textId="77777777">
      <w:pPr>
        <w:jc w:val="center"/>
        <w:rPr>
          <w:b/>
          <w:bCs/>
          <w:noProof/>
          <w:sz w:val="16"/>
          <w:szCs w:val="16"/>
          <w:u w:val="single"/>
        </w:rPr>
      </w:pPr>
      <w:r w:rsidRPr="171F2BBF">
        <w:rPr>
          <w:b/>
          <w:bCs/>
          <w:noProof/>
          <w:sz w:val="16"/>
          <w:szCs w:val="16"/>
          <w:u w:val="single"/>
        </w:rPr>
        <w:t>Physical Development Play Equipment – Installation &amp; Maintenance Guide</w:t>
      </w:r>
    </w:p>
    <w:p w:rsidRPr="008627F3" w:rsidR="002E2D96" w:rsidP="002E2D96" w:rsidRDefault="002E2D96" w14:paraId="6CD90DA9" w14:textId="77777777">
      <w:pPr>
        <w:rPr>
          <w:b/>
          <w:bCs/>
          <w:noProof/>
          <w:sz w:val="16"/>
          <w:szCs w:val="16"/>
        </w:rPr>
      </w:pPr>
      <w:r w:rsidRPr="171F2BBF">
        <w:rPr>
          <w:b/>
          <w:bCs/>
          <w:noProof/>
          <w:sz w:val="16"/>
          <w:szCs w:val="16"/>
        </w:rPr>
        <w:t>This information is only provided as guidance. You should always satisfy yourself the product is completely safe to use in your environment with a full safety assessment.</w:t>
      </w:r>
    </w:p>
    <w:p w:rsidRPr="006B53C6" w:rsidR="002E2D96" w:rsidP="002E2D96" w:rsidRDefault="002E2D96" w14:paraId="6CD90DAA" w14:textId="77777777">
      <w:pPr>
        <w:rPr>
          <w:noProof/>
          <w:sz w:val="16"/>
          <w:szCs w:val="16"/>
        </w:rPr>
      </w:pPr>
      <w:r w:rsidRPr="171F2BBF">
        <w:rPr>
          <w:noProof/>
          <w:sz w:val="16"/>
          <w:szCs w:val="16"/>
        </w:rPr>
        <w:t>Physical Development Play Equipment gives a variety of open-ended joy, creative thinking, enabling a broad range of children to assess risks and benefits and create some wondrous, playful and memorable experiences.</w:t>
      </w:r>
    </w:p>
    <w:p w:rsidRPr="006B53C6" w:rsidR="002E2D96" w:rsidP="002E2D96" w:rsidRDefault="002E2D96" w14:paraId="6CD90DAB" w14:textId="77777777">
      <w:pPr>
        <w:rPr>
          <w:noProof/>
          <w:sz w:val="16"/>
          <w:szCs w:val="16"/>
          <w:u w:val="single"/>
        </w:rPr>
      </w:pPr>
      <w:r w:rsidRPr="171F2BBF">
        <w:rPr>
          <w:noProof/>
          <w:sz w:val="16"/>
          <w:szCs w:val="16"/>
          <w:u w:val="single"/>
        </w:rPr>
        <w:t xml:space="preserve">Installation &amp; Maintenance </w:t>
      </w:r>
    </w:p>
    <w:p w:rsidRPr="006B53C6" w:rsidR="002E2D96" w:rsidP="002E2D96" w:rsidRDefault="002E2D96" w14:paraId="6CD90DAC" w14:textId="77777777">
      <w:pPr>
        <w:pStyle w:val="ListParagraph"/>
        <w:numPr>
          <w:ilvl w:val="0"/>
          <w:numId w:val="8"/>
        </w:numPr>
        <w:spacing w:after="160" w:line="259" w:lineRule="auto"/>
        <w:rPr>
          <w:noProof/>
          <w:sz w:val="16"/>
          <w:szCs w:val="16"/>
        </w:rPr>
      </w:pPr>
      <w:r w:rsidRPr="171F2BBF">
        <w:rPr>
          <w:noProof/>
          <w:sz w:val="16"/>
          <w:szCs w:val="16"/>
        </w:rPr>
        <w:t>For safety all Physical Development Play Equipment is required to be sited on a flat level surface, with a suitable safe surface that conforms to EN 1177:2018 (Please check with your surface installation contractor)</w:t>
      </w:r>
    </w:p>
    <w:p w:rsidRPr="006B53C6" w:rsidR="002E2D96" w:rsidP="002E2D96" w:rsidRDefault="002E2D96" w14:paraId="6CD90DAD" w14:textId="77777777">
      <w:pPr>
        <w:pStyle w:val="ListParagraph"/>
        <w:numPr>
          <w:ilvl w:val="0"/>
          <w:numId w:val="8"/>
        </w:numPr>
        <w:spacing w:after="160" w:line="259" w:lineRule="auto"/>
        <w:rPr>
          <w:noProof/>
          <w:sz w:val="16"/>
          <w:szCs w:val="16"/>
        </w:rPr>
      </w:pPr>
      <w:r w:rsidRPr="171F2BBF">
        <w:rPr>
          <w:noProof/>
          <w:sz w:val="16"/>
          <w:szCs w:val="16"/>
        </w:rPr>
        <w:t>Adult supervision required at all times.</w:t>
      </w:r>
    </w:p>
    <w:p w:rsidRPr="006B53C6" w:rsidR="002E2D96" w:rsidP="002E2D96" w:rsidRDefault="002E2D96" w14:paraId="6CD90DAE" w14:textId="77777777">
      <w:pPr>
        <w:pStyle w:val="ListParagraph"/>
        <w:numPr>
          <w:ilvl w:val="0"/>
          <w:numId w:val="8"/>
        </w:numPr>
        <w:spacing w:after="160" w:line="259" w:lineRule="auto"/>
        <w:rPr>
          <w:noProof/>
          <w:sz w:val="16"/>
          <w:szCs w:val="16"/>
        </w:rPr>
      </w:pPr>
      <w:r w:rsidRPr="171F2BBF">
        <w:rPr>
          <w:noProof/>
          <w:sz w:val="16"/>
          <w:szCs w:val="16"/>
        </w:rPr>
        <w:t>Before the start of each play session check that all the fixings are tight.</w:t>
      </w:r>
    </w:p>
    <w:p w:rsidRPr="006B53C6" w:rsidR="002E2D96" w:rsidP="002E2D96" w:rsidRDefault="002E2D96" w14:paraId="6CD90DAF" w14:textId="77777777">
      <w:pPr>
        <w:pStyle w:val="ListParagraph"/>
        <w:numPr>
          <w:ilvl w:val="0"/>
          <w:numId w:val="8"/>
        </w:numPr>
        <w:spacing w:after="160" w:line="259" w:lineRule="auto"/>
        <w:rPr>
          <w:noProof/>
          <w:sz w:val="16"/>
          <w:szCs w:val="16"/>
        </w:rPr>
      </w:pPr>
      <w:r w:rsidRPr="171F2BBF">
        <w:rPr>
          <w:noProof/>
          <w:sz w:val="16"/>
          <w:szCs w:val="16"/>
        </w:rPr>
        <w:t>Check play equipment daily after use for breaks and hazards such as crack and splinters. (Wood is a natural product and susceptible to splitting due to damp &amp; dry conditions) Record and report any permanent defects.</w:t>
      </w:r>
    </w:p>
    <w:p w:rsidRPr="006B53C6" w:rsidR="002E2D96" w:rsidP="002E2D96" w:rsidRDefault="002E2D96" w14:paraId="6CD90DB0" w14:textId="77777777">
      <w:pPr>
        <w:pStyle w:val="ListParagraph"/>
        <w:numPr>
          <w:ilvl w:val="0"/>
          <w:numId w:val="8"/>
        </w:numPr>
        <w:spacing w:after="160" w:line="259" w:lineRule="auto"/>
        <w:rPr>
          <w:noProof/>
          <w:sz w:val="16"/>
          <w:szCs w:val="16"/>
        </w:rPr>
      </w:pPr>
      <w:r w:rsidRPr="171F2BBF">
        <w:rPr>
          <w:noProof/>
          <w:sz w:val="16"/>
          <w:szCs w:val="16"/>
        </w:rPr>
        <w:t>Report any safety problems to COSY immediately.</w:t>
      </w:r>
    </w:p>
    <w:p w:rsidRPr="006B53C6" w:rsidR="002E2D96" w:rsidP="002E2D96" w:rsidRDefault="002E2D96" w14:paraId="6CD90DB1" w14:textId="77777777">
      <w:pPr>
        <w:pStyle w:val="ListParagraph"/>
        <w:numPr>
          <w:ilvl w:val="0"/>
          <w:numId w:val="8"/>
        </w:numPr>
        <w:spacing w:after="160" w:line="259" w:lineRule="auto"/>
        <w:rPr>
          <w:noProof/>
          <w:sz w:val="16"/>
          <w:szCs w:val="16"/>
        </w:rPr>
      </w:pPr>
      <w:r w:rsidRPr="171F2BBF">
        <w:rPr>
          <w:noProof/>
          <w:sz w:val="16"/>
          <w:szCs w:val="16"/>
        </w:rPr>
        <w:t>If any parts become damaged or broken it must be reported to COSY immediately.</w:t>
      </w:r>
    </w:p>
    <w:p w:rsidRPr="006B53C6" w:rsidR="002E2D96" w:rsidP="002E2D96" w:rsidRDefault="002E2D96" w14:paraId="6CD90DB2" w14:textId="77777777">
      <w:pPr>
        <w:pStyle w:val="ListParagraph"/>
        <w:numPr>
          <w:ilvl w:val="0"/>
          <w:numId w:val="8"/>
        </w:numPr>
        <w:spacing w:after="160" w:line="259" w:lineRule="auto"/>
        <w:rPr>
          <w:noProof/>
          <w:sz w:val="16"/>
          <w:szCs w:val="16"/>
        </w:rPr>
      </w:pPr>
      <w:r w:rsidRPr="171F2BBF">
        <w:rPr>
          <w:noProof/>
          <w:sz w:val="16"/>
          <w:szCs w:val="16"/>
        </w:rPr>
        <w:t>Any spare parts must be ordered from COSY.</w:t>
      </w:r>
    </w:p>
    <w:p w:rsidRPr="006B53C6" w:rsidR="002E2D96" w:rsidP="002E2D96" w:rsidRDefault="002E2D96" w14:paraId="6CD90DB3" w14:textId="77777777">
      <w:pPr>
        <w:pStyle w:val="ListParagraph"/>
        <w:numPr>
          <w:ilvl w:val="0"/>
          <w:numId w:val="8"/>
        </w:numPr>
        <w:spacing w:after="160" w:line="259" w:lineRule="auto"/>
        <w:rPr>
          <w:noProof/>
          <w:sz w:val="16"/>
          <w:szCs w:val="16"/>
        </w:rPr>
      </w:pPr>
      <w:r w:rsidRPr="171F2BBF">
        <w:rPr>
          <w:noProof/>
          <w:sz w:val="16"/>
          <w:szCs w:val="16"/>
        </w:rPr>
        <w:t xml:space="preserve">The treatment on the play equipment MUST be re-applied 6-12 months to help prolong its life. </w:t>
      </w:r>
    </w:p>
    <w:p w:rsidRPr="00570699" w:rsidR="002E2D96" w:rsidP="002E2D96" w:rsidRDefault="002E2D96" w14:paraId="6CD90DB4" w14:textId="77777777">
      <w:pPr>
        <w:pStyle w:val="ListParagraph"/>
        <w:numPr>
          <w:ilvl w:val="0"/>
          <w:numId w:val="8"/>
        </w:numPr>
        <w:spacing w:after="160" w:line="259" w:lineRule="auto"/>
        <w:rPr>
          <w:noProof/>
          <w:sz w:val="16"/>
          <w:szCs w:val="16"/>
        </w:rPr>
      </w:pPr>
      <w:r w:rsidRPr="171F2BBF">
        <w:rPr>
          <w:noProof/>
          <w:sz w:val="16"/>
          <w:szCs w:val="16"/>
        </w:rPr>
        <w:t>Please be sure that any stains or paints used are child-friendly and non-toxic.</w:t>
      </w:r>
    </w:p>
    <w:p w:rsidRPr="006B53C6" w:rsidR="002E2D96" w:rsidP="002E2D96" w:rsidRDefault="002E2D96" w14:paraId="6CD90DB5" w14:textId="77777777">
      <w:pPr>
        <w:rPr>
          <w:noProof/>
          <w:sz w:val="16"/>
          <w:szCs w:val="16"/>
          <w:u w:val="single"/>
        </w:rPr>
      </w:pPr>
      <w:r w:rsidRPr="171F2BBF">
        <w:rPr>
          <w:noProof/>
          <w:sz w:val="16"/>
          <w:szCs w:val="16"/>
          <w:u w:val="single"/>
        </w:rPr>
        <w:t xml:space="preserve">Free Fall Heights </w:t>
      </w:r>
    </w:p>
    <w:p w:rsidRPr="006B53C6" w:rsidR="002E2D96" w:rsidP="002E2D96" w:rsidRDefault="002E2D96" w14:paraId="6CD90DB6" w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150cm require a free fall space of 150cm on all sides clear of any obstacles. </w:t>
      </w:r>
    </w:p>
    <w:p w:rsidR="002E2D96" w:rsidP="002E2D96" w:rsidRDefault="002E2D96" w14:paraId="6CD90DB7" w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200cm require a free fall space of 183cm on all sides clear of any obstacles. </w:t>
      </w:r>
    </w:p>
    <w:p w:rsidR="002E2D96" w:rsidP="002E2D96" w:rsidRDefault="002E2D96" w14:paraId="6CD90DB8" w14:textId="77777777">
      <w:pPr>
        <w:spacing w:after="160" w:line="259" w:lineRule="auto"/>
        <w:rPr>
          <w:noProof/>
          <w:sz w:val="16"/>
          <w:szCs w:val="16"/>
        </w:rPr>
      </w:pPr>
    </w:p>
    <w:p w:rsidRPr="00570699" w:rsidR="002E2D96" w:rsidP="002E2D96" w:rsidRDefault="002E2D96" w14:paraId="6CD90DB9" w14:textId="77777777">
      <w:pPr>
        <w:spacing w:after="160" w:line="259" w:lineRule="auto"/>
        <w:rPr>
          <w:noProof/>
          <w:sz w:val="16"/>
          <w:szCs w:val="16"/>
        </w:rPr>
      </w:pPr>
    </w:p>
    <w:p w:rsidRPr="006B53C6" w:rsidR="002E2D96" w:rsidP="002E2D96" w:rsidRDefault="002E2D96" w14:paraId="6CD90DBA" w14:textId="77777777">
      <w:pPr>
        <w:rPr>
          <w:noProof/>
          <w:sz w:val="16"/>
          <w:szCs w:val="16"/>
          <w:u w:val="single"/>
        </w:rPr>
      </w:pPr>
      <w:r w:rsidRPr="171F2BBF">
        <w:rPr>
          <w:noProof/>
          <w:sz w:val="16"/>
          <w:szCs w:val="16"/>
          <w:u w:val="single"/>
        </w:rPr>
        <w:t xml:space="preserve">During Pay </w:t>
      </w:r>
    </w:p>
    <w:p w:rsidRPr="006B53C6" w:rsidR="002E2D96" w:rsidP="002E2D96" w:rsidRDefault="002E2D96" w14:paraId="6CD90DBB" w14:textId="77777777">
      <w:pPr>
        <w:pStyle w:val="ListParagraph"/>
        <w:numPr>
          <w:ilvl w:val="0"/>
          <w:numId w:val="9"/>
        </w:numPr>
        <w:spacing w:after="160" w:line="259" w:lineRule="auto"/>
        <w:rPr>
          <w:noProof/>
          <w:sz w:val="16"/>
          <w:szCs w:val="16"/>
        </w:rPr>
      </w:pPr>
      <w:r w:rsidRPr="171F2BBF">
        <w:rPr>
          <w:noProof/>
          <w:sz w:val="16"/>
          <w:szCs w:val="16"/>
        </w:rPr>
        <w:t>Point out obvious specific risks relating to individual products and rules of use.</w:t>
      </w:r>
    </w:p>
    <w:p w:rsidRPr="006B53C6" w:rsidR="002E2D96" w:rsidP="002E2D96" w:rsidRDefault="002E2D96" w14:paraId="6CD90DBC" w14:textId="77777777">
      <w:pPr>
        <w:pStyle w:val="ListParagraph"/>
        <w:numPr>
          <w:ilvl w:val="0"/>
          <w:numId w:val="9"/>
        </w:numPr>
        <w:spacing w:after="160" w:line="259" w:lineRule="auto"/>
        <w:rPr>
          <w:noProof/>
          <w:sz w:val="16"/>
          <w:szCs w:val="16"/>
        </w:rPr>
      </w:pPr>
      <w:r w:rsidRPr="171F2BBF">
        <w:rPr>
          <w:noProof/>
          <w:sz w:val="16"/>
          <w:szCs w:val="16"/>
        </w:rPr>
        <w:t>Identify which products may need higher levels of supervision and store them in an area to be treated differently.</w:t>
      </w:r>
    </w:p>
    <w:p w:rsidRPr="006B53C6" w:rsidR="002E2D96" w:rsidP="002E2D96" w:rsidRDefault="002E2D96" w14:paraId="6CD90DBD" w14:textId="77777777">
      <w:pPr>
        <w:pStyle w:val="ListParagraph"/>
        <w:numPr>
          <w:ilvl w:val="0"/>
          <w:numId w:val="9"/>
        </w:numPr>
        <w:spacing w:after="160" w:line="259" w:lineRule="auto"/>
        <w:rPr>
          <w:noProof/>
          <w:sz w:val="16"/>
          <w:szCs w:val="16"/>
        </w:rPr>
      </w:pPr>
      <w:r w:rsidRPr="171F2BBF">
        <w:rPr>
          <w:noProof/>
          <w:sz w:val="16"/>
          <w:szCs w:val="16"/>
        </w:rPr>
        <w:t>If you are using outdoor products be aware that the risk will increase relating to certain weathers such as increased slippiness, manage accordingly.</w:t>
      </w:r>
    </w:p>
    <w:p w:rsidRPr="006B53C6" w:rsidR="002E2D96" w:rsidP="002E2D96" w:rsidRDefault="002E2D96" w14:paraId="6CD90DBE" w14:textId="77777777">
      <w:pPr>
        <w:pStyle w:val="ListParagraph"/>
        <w:numPr>
          <w:ilvl w:val="0"/>
          <w:numId w:val="9"/>
        </w:numPr>
        <w:spacing w:after="160" w:line="259" w:lineRule="auto"/>
        <w:rPr>
          <w:noProof/>
          <w:sz w:val="16"/>
          <w:szCs w:val="16"/>
        </w:rPr>
      </w:pPr>
      <w:r w:rsidRPr="171F2BBF">
        <w:rPr>
          <w:noProof/>
          <w:sz w:val="16"/>
          <w:szCs w:val="16"/>
        </w:rPr>
        <w:t>Physical development play equipment like all products offer opportunities that children will play in unusual ways with products, be sure to create a framework of understanding with regards to climbing, balancing &amp; building to ensure the children play safely.</w:t>
      </w:r>
    </w:p>
    <w:p w:rsidRPr="006B53C6" w:rsidR="002E2D96" w:rsidP="002E2D96" w:rsidRDefault="002E2D96" w14:paraId="6CD90DBF" w14:textId="77777777">
      <w:pPr>
        <w:pStyle w:val="ListParagraph"/>
        <w:numPr>
          <w:ilvl w:val="0"/>
          <w:numId w:val="9"/>
        </w:numPr>
        <w:spacing w:after="160" w:line="259" w:lineRule="auto"/>
        <w:rPr>
          <w:noProof/>
          <w:sz w:val="16"/>
          <w:szCs w:val="16"/>
        </w:rPr>
      </w:pPr>
      <w:r w:rsidRPr="171F2BBF">
        <w:rPr>
          <w:noProof/>
          <w:sz w:val="16"/>
          <w:szCs w:val="16"/>
        </w:rPr>
        <w:t>Inform the participants that as some items are heavier or long, they should not be carried or held above head height and that some should ideally be moved using two people to ensure that no injuries occur.</w:t>
      </w:r>
    </w:p>
    <w:p w:rsidRPr="00570699" w:rsidR="002E2D96" w:rsidP="002E2D96" w:rsidRDefault="002E2D96" w14:paraId="6CD90DC0" w14:textId="77777777">
      <w:pPr>
        <w:pStyle w:val="ListParagraph"/>
        <w:numPr>
          <w:ilvl w:val="0"/>
          <w:numId w:val="9"/>
        </w:numPr>
        <w:spacing w:after="160" w:line="259" w:lineRule="auto"/>
        <w:rPr>
          <w:noProof/>
          <w:sz w:val="16"/>
          <w:szCs w:val="16"/>
        </w:rPr>
      </w:pPr>
      <w:r w:rsidRPr="171F2BBF">
        <w:rPr>
          <w:noProof/>
          <w:sz w:val="16"/>
          <w:szCs w:val="16"/>
        </w:rPr>
        <w:t>Ensure an adequate level of supervision and skill of supervisor is risk awareness trained.</w:t>
      </w:r>
    </w:p>
    <w:p w:rsidRPr="006B53C6" w:rsidR="002E2D96" w:rsidP="002E2D96" w:rsidRDefault="002E2D96" w14:paraId="6CD90DC1" w14:textId="77777777">
      <w:pPr>
        <w:rPr>
          <w:noProof/>
          <w:sz w:val="16"/>
          <w:szCs w:val="16"/>
          <w:u w:val="single"/>
        </w:rPr>
      </w:pPr>
      <w:r w:rsidRPr="171F2BBF">
        <w:rPr>
          <w:noProof/>
          <w:sz w:val="16"/>
          <w:szCs w:val="16"/>
          <w:u w:val="single"/>
        </w:rPr>
        <w:t xml:space="preserve">Managing risk in play provision. </w:t>
      </w:r>
    </w:p>
    <w:p w:rsidRPr="00277F1C" w:rsidR="002E2D96" w:rsidP="002E2D96" w:rsidRDefault="002E2D96" w14:paraId="6CD90DC2" w14:textId="77777777">
      <w:pPr>
        <w:pStyle w:val="ListParagraph"/>
        <w:numPr>
          <w:ilvl w:val="0"/>
          <w:numId w:val="10"/>
        </w:numPr>
        <w:spacing w:after="160" w:line="259" w:lineRule="auto"/>
        <w:rPr>
          <w:noProof/>
          <w:sz w:val="16"/>
          <w:szCs w:val="16"/>
        </w:rPr>
      </w:pPr>
      <w:r w:rsidRPr="171F2BBF">
        <w:rPr>
          <w:noProof/>
          <w:sz w:val="16"/>
          <w:szCs w:val="16"/>
        </w:rPr>
        <w:t>As with any new piece of equipment or new children using existing equipment, a risk benefit assessment needs to be undertaken and rules for use clearly communicated to ensure maximum fun in the safest way.</w:t>
      </w:r>
    </w:p>
    <w:p w:rsidRPr="00277F1C" w:rsidR="002E2D96" w:rsidP="002E2D96" w:rsidRDefault="002E2D96" w14:paraId="6CD90DC3" w14:textId="77777777">
      <w:pPr>
        <w:pStyle w:val="ListParagraph"/>
        <w:numPr>
          <w:ilvl w:val="0"/>
          <w:numId w:val="10"/>
        </w:numPr>
        <w:spacing w:after="160" w:line="259" w:lineRule="auto"/>
        <w:rPr>
          <w:noProof/>
          <w:sz w:val="16"/>
          <w:szCs w:val="16"/>
        </w:rPr>
      </w:pPr>
      <w:r w:rsidRPr="171F2BBF">
        <w:rPr>
          <w:noProof/>
          <w:sz w:val="16"/>
          <w:szCs w:val="16"/>
        </w:rPr>
        <w:t>Source:- playengland.org.uk, &amp; creative star</w:t>
      </w:r>
    </w:p>
    <w:p w:rsidRPr="00277F1C" w:rsidR="002E2D96" w:rsidP="002E2D96" w:rsidRDefault="002E2D96" w14:paraId="6CD90DC4" w14:textId="77777777">
      <w:pPr>
        <w:pStyle w:val="ListParagraph"/>
        <w:numPr>
          <w:ilvl w:val="0"/>
          <w:numId w:val="10"/>
        </w:numPr>
        <w:spacing w:after="160" w:line="259" w:lineRule="auto"/>
        <w:rPr>
          <w:noProof/>
          <w:sz w:val="16"/>
          <w:szCs w:val="16"/>
        </w:rPr>
      </w:pPr>
      <w:r w:rsidRPr="171F2BBF">
        <w:rPr>
          <w:noProof/>
          <w:sz w:val="16"/>
          <w:szCs w:val="16"/>
        </w:rPr>
        <w:t xml:space="preserve">Guidance, which is endorsed by the Health and Safety Executive, shows how current risk-assessment practice takes into account the benefits to children and young people of </w:t>
      </w:r>
    </w:p>
    <w:p w:rsidRPr="00277F1C" w:rsidR="002E2D96" w:rsidP="002E2D96" w:rsidRDefault="002E2D96" w14:paraId="6CD90DC5" w14:textId="77777777">
      <w:pPr>
        <w:pStyle w:val="ListParagraph"/>
        <w:numPr>
          <w:ilvl w:val="0"/>
          <w:numId w:val="10"/>
        </w:numPr>
        <w:spacing w:after="160" w:line="259" w:lineRule="auto"/>
        <w:rPr>
          <w:noProof/>
          <w:sz w:val="16"/>
          <w:szCs w:val="16"/>
        </w:rPr>
      </w:pPr>
      <w:r w:rsidRPr="171F2BBF">
        <w:rPr>
          <w:noProof/>
          <w:sz w:val="16"/>
          <w:szCs w:val="16"/>
        </w:rPr>
        <w:t>challenging play experiences, including the risks.</w:t>
      </w:r>
    </w:p>
    <w:p w:rsidRPr="00277F1C" w:rsidR="002E2D96" w:rsidP="002E2D96" w:rsidRDefault="002E2D96" w14:paraId="6CD90DC6" w14:textId="77777777">
      <w:pPr>
        <w:pStyle w:val="ListParagraph"/>
        <w:numPr>
          <w:ilvl w:val="0"/>
          <w:numId w:val="10"/>
        </w:numPr>
        <w:spacing w:after="160" w:line="259" w:lineRule="auto"/>
        <w:rPr>
          <w:noProof/>
          <w:sz w:val="16"/>
          <w:szCs w:val="16"/>
        </w:rPr>
      </w:pPr>
      <w:r w:rsidRPr="171F2BBF">
        <w:rPr>
          <w:noProof/>
          <w:sz w:val="16"/>
          <w:szCs w:val="16"/>
        </w:rPr>
        <w:t>It starts from the position that, while outside expertise and advice are valuable, the ultimate responsibility for making decisions rests with the provider.</w:t>
      </w:r>
    </w:p>
    <w:p w:rsidRPr="00277F1C" w:rsidR="002E2D96" w:rsidP="002E2D96" w:rsidRDefault="002E2D96" w14:paraId="6CD90DC7" w14:textId="77777777">
      <w:pPr>
        <w:pStyle w:val="ListParagraph"/>
        <w:numPr>
          <w:ilvl w:val="0"/>
          <w:numId w:val="10"/>
        </w:numPr>
        <w:spacing w:after="160" w:line="259" w:lineRule="auto"/>
        <w:rPr>
          <w:noProof/>
          <w:sz w:val="16"/>
          <w:szCs w:val="16"/>
        </w:rPr>
      </w:pPr>
      <w:r w:rsidRPr="171F2BBF">
        <w:rPr>
          <w:noProof/>
          <w:sz w:val="16"/>
          <w:szCs w:val="16"/>
        </w:rPr>
        <w:t>The full implementation guide is written for those responsible for managing play provision, and for those involved in designing and maintaining such provision.</w:t>
      </w:r>
    </w:p>
    <w:p w:rsidRPr="00277F1C" w:rsidR="002E2D96" w:rsidP="002E2D96" w:rsidRDefault="002E2D96" w14:paraId="6CD90DC8" w14:textId="77777777">
      <w:pPr>
        <w:pStyle w:val="ListParagraph"/>
        <w:numPr>
          <w:ilvl w:val="0"/>
          <w:numId w:val="10"/>
        </w:numPr>
        <w:spacing w:after="160" w:line="259" w:lineRule="auto"/>
        <w:rPr>
          <w:noProof/>
          <w:sz w:val="16"/>
          <w:szCs w:val="16"/>
        </w:rPr>
      </w:pPr>
      <w:r w:rsidRPr="171F2BBF">
        <w:rPr>
          <w:noProof/>
          <w:sz w:val="16"/>
          <w:szCs w:val="16"/>
        </w:rPr>
        <w:t>The general approach should also be useful for those who manage other spaces and settings where children play.</w:t>
      </w:r>
    </w:p>
    <w:p w:rsidR="002E2D96" w:rsidP="002E2D96" w:rsidRDefault="002E2D96" w14:paraId="6CD90DC9" w14:textId="77777777">
      <w:pPr>
        <w:pStyle w:val="ListParagraph"/>
        <w:numPr>
          <w:ilvl w:val="0"/>
          <w:numId w:val="10"/>
        </w:numPr>
        <w:spacing w:after="160" w:line="259" w:lineRule="auto"/>
        <w:rPr>
          <w:noProof/>
          <w:sz w:val="16"/>
          <w:szCs w:val="16"/>
        </w:rPr>
      </w:pPr>
      <w:r w:rsidRPr="171F2BBF">
        <w:rPr>
          <w:noProof/>
          <w:sz w:val="16"/>
          <w:szCs w:val="16"/>
        </w:rPr>
        <w:t xml:space="preserve">To download Managing risk in play provision: Implementation Guide, visit </w:t>
      </w:r>
      <w:hyperlink r:id="rId26">
        <w:r w:rsidRPr="171F2BBF">
          <w:rPr>
            <w:rStyle w:val="Hyperlink"/>
            <w:noProof/>
            <w:sz w:val="16"/>
            <w:szCs w:val="16"/>
          </w:rPr>
          <w:t>https://ltl.org.uk/resources/managing-risk-in-play-provision-implementation-guide</w:t>
        </w:r>
      </w:hyperlink>
    </w:p>
    <w:p w:rsidRPr="00277F1C" w:rsidR="002E2D96" w:rsidP="002E2D96" w:rsidRDefault="002E2D96" w14:paraId="6CD90DCA" w14:textId="77777777">
      <w:pPr>
        <w:pStyle w:val="ListParagraph"/>
        <w:rPr>
          <w:noProof/>
          <w:sz w:val="16"/>
          <w:szCs w:val="16"/>
        </w:rPr>
      </w:pPr>
    </w:p>
    <w:p w:rsidR="002E2D96" w:rsidP="002E2D96" w:rsidRDefault="002E2D96" w14:paraId="6CD90DCB" w14:textId="77777777">
      <w:pPr>
        <w:rPr>
          <w:noProof/>
        </w:rPr>
      </w:pPr>
      <w:r>
        <w:rPr>
          <w:noProof/>
          <w:lang w:val="en-US"/>
        </w:rPr>
        <w:drawing>
          <wp:inline distT="0" distB="0" distL="0" distR="0" wp14:anchorId="6CD90F36" wp14:editId="6CD90F37">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7B1189" w:rsidR="002E2D96" w:rsidP="002E2D96" w:rsidRDefault="002E2D96" w14:paraId="6CD90DCC" w14:textId="77777777">
      <w:pPr>
        <w:jc w:val="center"/>
        <w:rPr>
          <w:b/>
          <w:bCs/>
          <w:noProof/>
          <w:sz w:val="16"/>
          <w:szCs w:val="16"/>
          <w:u w:val="single"/>
          <w:lang w:val="de-DE"/>
        </w:rPr>
      </w:pPr>
      <w:r w:rsidRPr="007B1189">
        <w:rPr>
          <w:b/>
          <w:bCs/>
          <w:noProof/>
          <w:sz w:val="16"/>
          <w:szCs w:val="16"/>
          <w:u w:val="single"/>
          <w:lang w:val="de-DE"/>
        </w:rPr>
        <w:t>Spielgeräte für die körperliche Entwicklung – Installations- und Wartungsanleitung</w:t>
      </w:r>
    </w:p>
    <w:p w:rsidRPr="007B1189" w:rsidR="002E2D96" w:rsidP="002E2D96" w:rsidRDefault="002E2D96" w14:paraId="6CD90DCD" w14:textId="77777777">
      <w:pPr>
        <w:rPr>
          <w:b/>
          <w:bCs/>
          <w:noProof/>
          <w:sz w:val="16"/>
          <w:szCs w:val="16"/>
          <w:lang w:val="de-DE"/>
        </w:rPr>
      </w:pPr>
      <w:r w:rsidRPr="007B1189">
        <w:rPr>
          <w:b/>
          <w:bCs/>
          <w:noProof/>
          <w:sz w:val="16"/>
          <w:szCs w:val="16"/>
          <w:lang w:val="de-DE"/>
        </w:rPr>
        <w:t>Diese Informationen dienen nur als Orientierungshilfe. Sie sollten sich immer davon überzeugen, dass das Produkt in Ihrer Umgebung absolut sicher verwendet werden kann, mit einer vollständigen Sicherheitsbewertung.</w:t>
      </w:r>
    </w:p>
    <w:p w:rsidRPr="007B1189" w:rsidR="002E2D96" w:rsidP="002E2D96" w:rsidRDefault="002E2D96" w14:paraId="6CD90DCE" w14:textId="77777777">
      <w:pPr>
        <w:rPr>
          <w:noProof/>
          <w:sz w:val="16"/>
          <w:szCs w:val="16"/>
          <w:lang w:val="de-DE"/>
        </w:rPr>
      </w:pPr>
      <w:r w:rsidRPr="007B1189">
        <w:rPr>
          <w:noProof/>
          <w:sz w:val="16"/>
          <w:szCs w:val="16"/>
          <w:lang w:val="de-DE"/>
        </w:rPr>
        <w:t>Spielgeräte für die körperliche Entwicklung bieten eine Vielzahl von unendlichen Freuden und kreativem Denken und ermöglichen es einer breiten Palette von Kindern, Risiken und Vorteile abzuwägen und wundersame, spielerische und unvergessliche Erfahrungen zu schaffen.</w:t>
      </w:r>
    </w:p>
    <w:p w:rsidRPr="006B53C6" w:rsidR="002E2D96" w:rsidP="002E2D96" w:rsidRDefault="002E2D96" w14:paraId="6CD90DCF" w14:textId="77777777">
      <w:pPr>
        <w:rPr>
          <w:noProof/>
          <w:sz w:val="16"/>
          <w:szCs w:val="16"/>
          <w:u w:val="single"/>
        </w:rPr>
      </w:pPr>
      <w:r w:rsidRPr="171F2BBF">
        <w:rPr>
          <w:noProof/>
          <w:sz w:val="16"/>
          <w:szCs w:val="16"/>
          <w:u w:val="single"/>
        </w:rPr>
        <w:t xml:space="preserve">Installation &amp; Wartung </w:t>
      </w:r>
    </w:p>
    <w:p w:rsidRPr="007B1189" w:rsidR="002E2D96" w:rsidP="002E2D96" w:rsidRDefault="002E2D96" w14:paraId="6CD90DD0" w14:textId="77777777">
      <w:pPr>
        <w:pStyle w:val="ListParagraph"/>
        <w:numPr>
          <w:ilvl w:val="0"/>
          <w:numId w:val="11"/>
        </w:numPr>
        <w:spacing w:after="160" w:line="259" w:lineRule="auto"/>
        <w:rPr>
          <w:noProof/>
          <w:sz w:val="16"/>
          <w:szCs w:val="16"/>
          <w:lang w:val="de-DE"/>
        </w:rPr>
      </w:pPr>
      <w:r w:rsidRPr="007B1189">
        <w:rPr>
          <w:noProof/>
          <w:sz w:val="16"/>
          <w:szCs w:val="16"/>
          <w:lang w:val="de-DE"/>
        </w:rPr>
        <w:t>Aus Sicherheitsgründen müssen alle Spielgeräte für die physische Entwicklung auf einer ebenen Fläche mit einer geeigneten sicheren Oberfläche aufgestellt werden, die der EN 1177:2018 entspricht (Bitte erkundigen Sie sich bei Ihrem Auftragnehmer für die Oberflächeninstallation)</w:t>
      </w:r>
    </w:p>
    <w:p w:rsidRPr="007B1189" w:rsidR="002E2D96" w:rsidP="002E2D96" w:rsidRDefault="002E2D96" w14:paraId="6CD90DD1" w14:textId="77777777">
      <w:pPr>
        <w:pStyle w:val="ListParagraph"/>
        <w:numPr>
          <w:ilvl w:val="0"/>
          <w:numId w:val="11"/>
        </w:numPr>
        <w:spacing w:after="160" w:line="259" w:lineRule="auto"/>
        <w:rPr>
          <w:noProof/>
          <w:sz w:val="16"/>
          <w:szCs w:val="16"/>
          <w:lang w:val="de-DE"/>
        </w:rPr>
      </w:pPr>
      <w:r w:rsidRPr="007B1189">
        <w:rPr>
          <w:noProof/>
          <w:sz w:val="16"/>
          <w:szCs w:val="16"/>
          <w:lang w:val="de-DE"/>
        </w:rPr>
        <w:t>Die Aufsicht eines Erwachsenen ist jederzeit erforderlich.</w:t>
      </w:r>
    </w:p>
    <w:p w:rsidRPr="007B1189" w:rsidR="002E2D96" w:rsidP="002E2D96" w:rsidRDefault="002E2D96" w14:paraId="6CD90DD2" w14:textId="77777777">
      <w:pPr>
        <w:pStyle w:val="ListParagraph"/>
        <w:numPr>
          <w:ilvl w:val="0"/>
          <w:numId w:val="11"/>
        </w:numPr>
        <w:spacing w:after="160" w:line="259" w:lineRule="auto"/>
        <w:rPr>
          <w:noProof/>
          <w:sz w:val="16"/>
          <w:szCs w:val="16"/>
          <w:lang w:val="de-DE"/>
        </w:rPr>
      </w:pPr>
      <w:r w:rsidRPr="007B1189">
        <w:rPr>
          <w:noProof/>
          <w:sz w:val="16"/>
          <w:szCs w:val="16"/>
          <w:lang w:val="de-DE"/>
        </w:rPr>
        <w:t>Überprüfen Sie vor Beginn jeder Spielsitzung, ob alle Befestigungen fest sitzen.</w:t>
      </w:r>
    </w:p>
    <w:p w:rsidRPr="007B1189" w:rsidR="002E2D96" w:rsidP="002E2D96" w:rsidRDefault="002E2D96" w14:paraId="6CD90DD3" w14:textId="77777777">
      <w:pPr>
        <w:pStyle w:val="ListParagraph"/>
        <w:numPr>
          <w:ilvl w:val="0"/>
          <w:numId w:val="11"/>
        </w:numPr>
        <w:spacing w:after="160" w:line="259" w:lineRule="auto"/>
        <w:rPr>
          <w:noProof/>
          <w:sz w:val="16"/>
          <w:szCs w:val="16"/>
          <w:lang w:val="de-DE"/>
        </w:rPr>
      </w:pPr>
      <w:r w:rsidRPr="007B1189">
        <w:rPr>
          <w:noProof/>
          <w:sz w:val="16"/>
          <w:szCs w:val="16"/>
          <w:lang w:val="de-DE"/>
        </w:rPr>
        <w:t>Überprüfen Sie Spielgeräte täglich nach dem Gebrauch auf Brüche und Gefahren wie Risse und Splitter. (Holz ist ein Naturprodukt und anfällig für Risse aufgrund von Feuchtigkeit und Trockenheit) Erfassen und melden Sie bleibende Mängel.</w:t>
      </w:r>
    </w:p>
    <w:p w:rsidRPr="007B1189" w:rsidR="002E2D96" w:rsidP="002E2D96" w:rsidRDefault="002E2D96" w14:paraId="6CD90DD4" w14:textId="77777777">
      <w:pPr>
        <w:pStyle w:val="ListParagraph"/>
        <w:numPr>
          <w:ilvl w:val="0"/>
          <w:numId w:val="11"/>
        </w:numPr>
        <w:spacing w:after="160" w:line="259" w:lineRule="auto"/>
        <w:rPr>
          <w:noProof/>
          <w:sz w:val="16"/>
          <w:szCs w:val="16"/>
          <w:lang w:val="de-DE"/>
        </w:rPr>
      </w:pPr>
      <w:r w:rsidRPr="007B1189">
        <w:rPr>
          <w:noProof/>
          <w:sz w:val="16"/>
          <w:szCs w:val="16"/>
          <w:lang w:val="de-DE"/>
        </w:rPr>
        <w:t>Melden Sie Sicherheitsprobleme sofort an COSY.</w:t>
      </w:r>
    </w:p>
    <w:p w:rsidRPr="007B1189" w:rsidR="002E2D96" w:rsidP="002E2D96" w:rsidRDefault="002E2D96" w14:paraId="6CD90DD5" w14:textId="77777777">
      <w:pPr>
        <w:pStyle w:val="ListParagraph"/>
        <w:numPr>
          <w:ilvl w:val="0"/>
          <w:numId w:val="11"/>
        </w:numPr>
        <w:spacing w:after="160" w:line="259" w:lineRule="auto"/>
        <w:rPr>
          <w:noProof/>
          <w:sz w:val="16"/>
          <w:szCs w:val="16"/>
          <w:lang w:val="de-DE"/>
        </w:rPr>
      </w:pPr>
      <w:r w:rsidRPr="007B1189">
        <w:rPr>
          <w:noProof/>
          <w:sz w:val="16"/>
          <w:szCs w:val="16"/>
          <w:lang w:val="de-DE"/>
        </w:rPr>
        <w:t>Wenn Teile beschädigt oder kaputt gehen, muss dies sofort COSY gemeldet werden.</w:t>
      </w:r>
    </w:p>
    <w:p w:rsidRPr="007B1189" w:rsidR="002E2D96" w:rsidP="002E2D96" w:rsidRDefault="002E2D96" w14:paraId="6CD90DD6" w14:textId="77777777">
      <w:pPr>
        <w:pStyle w:val="ListParagraph"/>
        <w:numPr>
          <w:ilvl w:val="0"/>
          <w:numId w:val="11"/>
        </w:numPr>
        <w:spacing w:after="160" w:line="259" w:lineRule="auto"/>
        <w:rPr>
          <w:noProof/>
          <w:sz w:val="16"/>
          <w:szCs w:val="16"/>
          <w:lang w:val="de-DE"/>
        </w:rPr>
      </w:pPr>
      <w:r w:rsidRPr="007B1189">
        <w:rPr>
          <w:noProof/>
          <w:sz w:val="16"/>
          <w:szCs w:val="16"/>
          <w:lang w:val="de-DE"/>
        </w:rPr>
        <w:t>Eventuelle Ersatzteile müssen bei COSY bestellt werden.</w:t>
      </w:r>
    </w:p>
    <w:p w:rsidRPr="007B1189" w:rsidR="002E2D96" w:rsidP="002E2D96" w:rsidRDefault="002E2D96" w14:paraId="6CD90DD7" w14:textId="77777777">
      <w:pPr>
        <w:pStyle w:val="ListParagraph"/>
        <w:numPr>
          <w:ilvl w:val="0"/>
          <w:numId w:val="11"/>
        </w:numPr>
        <w:spacing w:after="160" w:line="259" w:lineRule="auto"/>
        <w:rPr>
          <w:noProof/>
          <w:sz w:val="16"/>
          <w:szCs w:val="16"/>
          <w:lang w:val="de-DE"/>
        </w:rPr>
      </w:pPr>
      <w:r w:rsidRPr="007B1189">
        <w:rPr>
          <w:noProof/>
          <w:sz w:val="16"/>
          <w:szCs w:val="16"/>
          <w:lang w:val="de-DE"/>
        </w:rPr>
        <w:t xml:space="preserve">Die Behandlung auf dem Spielgerät MUSS 6-12 Monate lang wiederholt werden, um die Lebensdauer zu verlängern. </w:t>
      </w:r>
    </w:p>
    <w:p w:rsidRPr="007B1189" w:rsidR="002E2D96" w:rsidP="002E2D96" w:rsidRDefault="002E2D96" w14:paraId="6CD90DD8" w14:textId="77777777">
      <w:pPr>
        <w:pStyle w:val="ListParagraph"/>
        <w:numPr>
          <w:ilvl w:val="0"/>
          <w:numId w:val="11"/>
        </w:numPr>
        <w:spacing w:after="160" w:line="259" w:lineRule="auto"/>
        <w:rPr>
          <w:noProof/>
          <w:sz w:val="16"/>
          <w:szCs w:val="16"/>
          <w:lang w:val="de-DE"/>
        </w:rPr>
      </w:pPr>
      <w:r w:rsidRPr="007B1189">
        <w:rPr>
          <w:noProof/>
          <w:sz w:val="16"/>
          <w:szCs w:val="16"/>
          <w:lang w:val="de-DE"/>
        </w:rPr>
        <w:t>Bitte achten Sie darauf, dass die verwendeten Flecken oder Farben kinderfreundlich und ungiftig sind.</w:t>
      </w:r>
    </w:p>
    <w:p w:rsidRPr="006B53C6" w:rsidR="002E2D96" w:rsidP="002E2D96" w:rsidRDefault="002E2D96" w14:paraId="6CD90DD9" w14:textId="77777777">
      <w:pPr>
        <w:rPr>
          <w:noProof/>
          <w:sz w:val="16"/>
          <w:szCs w:val="16"/>
          <w:u w:val="single"/>
        </w:rPr>
      </w:pPr>
      <w:r w:rsidRPr="171F2BBF">
        <w:rPr>
          <w:noProof/>
          <w:sz w:val="16"/>
          <w:szCs w:val="16"/>
          <w:u w:val="single"/>
        </w:rPr>
        <w:t xml:space="preserve">Höhen im freien Fall </w:t>
      </w:r>
    </w:p>
    <w:p w:rsidRPr="007B1189" w:rsidR="002E2D96" w:rsidP="002E2D96" w:rsidRDefault="002E2D96" w14:paraId="6CD90DDA" w14:textId="77777777">
      <w:pPr>
        <w:pStyle w:val="ListParagraph"/>
        <w:numPr>
          <w:ilvl w:val="0"/>
          <w:numId w:val="12"/>
        </w:numPr>
        <w:spacing w:after="160" w:line="259" w:lineRule="auto"/>
        <w:rPr>
          <w:noProof/>
          <w:sz w:val="16"/>
          <w:szCs w:val="16"/>
          <w:lang w:val="de-DE"/>
        </w:rPr>
      </w:pPr>
      <w:r w:rsidRPr="007B1189">
        <w:rPr>
          <w:noProof/>
          <w:sz w:val="16"/>
          <w:szCs w:val="16"/>
          <w:lang w:val="de-DE"/>
        </w:rPr>
        <w:lastRenderedPageBreak/>
        <w:t xml:space="preserve">Alle Kletterprodukte mit einer Höhe von bis zu 150 cm benötigen einen freien Fallraum von 150 cm an allen Seiten, frei von jeglichen Hindernissen. </w:t>
      </w:r>
    </w:p>
    <w:p w:rsidRPr="007B1189" w:rsidR="002E2D96" w:rsidP="002E2D96" w:rsidRDefault="002E2D96" w14:paraId="6CD90DDB" w14:textId="77777777">
      <w:pPr>
        <w:pStyle w:val="ListParagraph"/>
        <w:numPr>
          <w:ilvl w:val="0"/>
          <w:numId w:val="12"/>
        </w:numPr>
        <w:spacing w:after="160" w:line="259" w:lineRule="auto"/>
        <w:rPr>
          <w:noProof/>
          <w:sz w:val="16"/>
          <w:szCs w:val="16"/>
          <w:lang w:val="de-DE"/>
        </w:rPr>
      </w:pPr>
      <w:r w:rsidRPr="007B1189">
        <w:rPr>
          <w:noProof/>
          <w:sz w:val="16"/>
          <w:szCs w:val="16"/>
          <w:lang w:val="de-DE"/>
        </w:rPr>
        <w:t xml:space="preserve">Alle Kletterprodukte mit einer Höhe von bis zu 200cm benötigen einen freien Fallraum von 183cm an allen Seiten, frei von jeglichen Hindernissen. </w:t>
      </w:r>
    </w:p>
    <w:p w:rsidRPr="006B53C6" w:rsidR="002E2D96" w:rsidP="002E2D96" w:rsidRDefault="002E2D96" w14:paraId="6CD90DDC" w14:textId="77777777">
      <w:pPr>
        <w:rPr>
          <w:noProof/>
          <w:sz w:val="16"/>
          <w:szCs w:val="16"/>
          <w:u w:val="single"/>
        </w:rPr>
      </w:pPr>
      <w:r w:rsidRPr="171F2BBF">
        <w:rPr>
          <w:noProof/>
          <w:sz w:val="16"/>
          <w:szCs w:val="16"/>
          <w:u w:val="single"/>
        </w:rPr>
        <w:t xml:space="preserve">Während der Bezahlung </w:t>
      </w:r>
    </w:p>
    <w:p w:rsidRPr="007B1189" w:rsidR="002E2D96" w:rsidP="002E2D96" w:rsidRDefault="002E2D96" w14:paraId="6CD90DDD" w14:textId="77777777">
      <w:pPr>
        <w:pStyle w:val="ListParagraph"/>
        <w:numPr>
          <w:ilvl w:val="0"/>
          <w:numId w:val="13"/>
        </w:numPr>
        <w:spacing w:after="160" w:line="259" w:lineRule="auto"/>
        <w:rPr>
          <w:noProof/>
          <w:sz w:val="16"/>
          <w:szCs w:val="16"/>
          <w:lang w:val="de-DE"/>
        </w:rPr>
      </w:pPr>
      <w:r w:rsidRPr="007B1189">
        <w:rPr>
          <w:noProof/>
          <w:sz w:val="16"/>
          <w:szCs w:val="16"/>
          <w:lang w:val="de-DE"/>
        </w:rPr>
        <w:t>Weisen Sie auf offensichtliche spezifische Risiken hin, die sich auf einzelne Produkte und Verwendungsregeln beziehen.</w:t>
      </w:r>
    </w:p>
    <w:p w:rsidRPr="007B1189" w:rsidR="002E2D96" w:rsidP="002E2D96" w:rsidRDefault="002E2D96" w14:paraId="6CD90DDE" w14:textId="77777777">
      <w:pPr>
        <w:pStyle w:val="ListParagraph"/>
        <w:numPr>
          <w:ilvl w:val="0"/>
          <w:numId w:val="13"/>
        </w:numPr>
        <w:spacing w:after="160" w:line="259" w:lineRule="auto"/>
        <w:rPr>
          <w:noProof/>
          <w:sz w:val="16"/>
          <w:szCs w:val="16"/>
          <w:lang w:val="de-DE"/>
        </w:rPr>
      </w:pPr>
      <w:r w:rsidRPr="007B1189">
        <w:rPr>
          <w:noProof/>
          <w:sz w:val="16"/>
          <w:szCs w:val="16"/>
          <w:lang w:val="de-DE"/>
        </w:rPr>
        <w:t>Identifizieren Sie, welche Produkte möglicherweise ein höheres Maß an Überwachung benötigen, und lagern Sie sie in einem Bereich, der anders behandelt werden soll.</w:t>
      </w:r>
    </w:p>
    <w:p w:rsidRPr="007B1189" w:rsidR="002E2D96" w:rsidP="002E2D96" w:rsidRDefault="002E2D96" w14:paraId="6CD90DDF" w14:textId="77777777">
      <w:pPr>
        <w:pStyle w:val="ListParagraph"/>
        <w:numPr>
          <w:ilvl w:val="0"/>
          <w:numId w:val="13"/>
        </w:numPr>
        <w:spacing w:after="160" w:line="259" w:lineRule="auto"/>
        <w:rPr>
          <w:noProof/>
          <w:sz w:val="16"/>
          <w:szCs w:val="16"/>
          <w:lang w:val="de-DE"/>
        </w:rPr>
      </w:pPr>
      <w:r w:rsidRPr="007B1189">
        <w:rPr>
          <w:noProof/>
          <w:sz w:val="16"/>
          <w:szCs w:val="16"/>
          <w:lang w:val="de-DE"/>
        </w:rPr>
        <w:t>Wenn Sie Outdoor-Produkte verwenden, seien Sie sich bewusst, dass das Risiko in Bezug auf bestimmte Wetterbedingungen, wie z. B. erhöhte Rutschigkeit, zunimmt, und gehen Sie entsprechend vor.</w:t>
      </w:r>
    </w:p>
    <w:p w:rsidRPr="007B1189" w:rsidR="002E2D96" w:rsidP="002E2D96" w:rsidRDefault="002E2D96" w14:paraId="6CD90DE0" w14:textId="77777777">
      <w:pPr>
        <w:pStyle w:val="ListParagraph"/>
        <w:numPr>
          <w:ilvl w:val="0"/>
          <w:numId w:val="13"/>
        </w:numPr>
        <w:spacing w:after="160" w:line="259" w:lineRule="auto"/>
        <w:rPr>
          <w:noProof/>
          <w:sz w:val="16"/>
          <w:szCs w:val="16"/>
          <w:lang w:val="de-DE"/>
        </w:rPr>
      </w:pPr>
      <w:r w:rsidRPr="007B1189">
        <w:rPr>
          <w:noProof/>
          <w:sz w:val="16"/>
          <w:szCs w:val="16"/>
          <w:lang w:val="de-DE"/>
        </w:rPr>
        <w:t>Spielgeräte für die körperliche Entwicklung bieten, wie alle Produkte, die Möglichkeiten bieten, dass Kinder auf ungewöhnliche Weise mit Produkten spielen, stellen Sie sicher, dass Sie einen Rahmen des Verständnisses in Bezug auf Klettern, Balancieren und Bauen schaffen, um sicherzustellen, dass die Kinder sicher spielen.</w:t>
      </w:r>
    </w:p>
    <w:p w:rsidRPr="007B1189" w:rsidR="002E2D96" w:rsidP="002E2D96" w:rsidRDefault="002E2D96" w14:paraId="6CD90DE1" w14:textId="77777777">
      <w:pPr>
        <w:pStyle w:val="ListParagraph"/>
        <w:numPr>
          <w:ilvl w:val="0"/>
          <w:numId w:val="13"/>
        </w:numPr>
        <w:spacing w:after="160" w:line="259" w:lineRule="auto"/>
        <w:rPr>
          <w:noProof/>
          <w:sz w:val="16"/>
          <w:szCs w:val="16"/>
          <w:lang w:val="de-DE"/>
        </w:rPr>
      </w:pPr>
      <w:r w:rsidRPr="007B1189">
        <w:rPr>
          <w:noProof/>
          <w:sz w:val="16"/>
          <w:szCs w:val="16"/>
          <w:lang w:val="de-DE"/>
        </w:rPr>
        <w:t>Informieren Sie die Teilnehmer, dass einige Gegenstände schwerer oder länger sind und nicht über Kopfhöhe getragen oder gehalten werden sollten und dass einige idealerweise mit zwei Personen bewegt werden sollten, um sicherzustellen, dass keine Verletzungen entstehen.</w:t>
      </w:r>
    </w:p>
    <w:p w:rsidRPr="007B1189" w:rsidR="002E2D96" w:rsidP="002E2D96" w:rsidRDefault="002E2D96" w14:paraId="6CD90DE2" w14:textId="77777777">
      <w:pPr>
        <w:pStyle w:val="ListParagraph"/>
        <w:numPr>
          <w:ilvl w:val="0"/>
          <w:numId w:val="13"/>
        </w:numPr>
        <w:spacing w:after="160" w:line="259" w:lineRule="auto"/>
        <w:rPr>
          <w:noProof/>
          <w:sz w:val="16"/>
          <w:szCs w:val="16"/>
          <w:lang w:val="de-DE"/>
        </w:rPr>
      </w:pPr>
      <w:r w:rsidRPr="007B1189">
        <w:rPr>
          <w:noProof/>
          <w:sz w:val="16"/>
          <w:szCs w:val="16"/>
          <w:lang w:val="de-DE"/>
        </w:rPr>
        <w:t>Stellen Sie sicher, dass ein angemessenes Maß an Aufsicht und Fähigkeiten des Vorgesetzten geschult ist.</w:t>
      </w:r>
    </w:p>
    <w:p w:rsidRPr="007B1189" w:rsidR="002E2D96" w:rsidP="002E2D96" w:rsidRDefault="002E2D96" w14:paraId="6CD90DE3" w14:textId="77777777">
      <w:pPr>
        <w:rPr>
          <w:noProof/>
          <w:sz w:val="16"/>
          <w:szCs w:val="16"/>
          <w:u w:val="single"/>
          <w:lang w:val="de-DE"/>
        </w:rPr>
      </w:pPr>
      <w:r w:rsidRPr="007B1189">
        <w:rPr>
          <w:noProof/>
          <w:sz w:val="16"/>
          <w:szCs w:val="16"/>
          <w:u w:val="single"/>
          <w:lang w:val="de-DE"/>
        </w:rPr>
        <w:t xml:space="preserve">Risikomanagement bei der Bereitstellung von Spielen. </w:t>
      </w:r>
    </w:p>
    <w:p w:rsidRPr="007B1189" w:rsidR="002E2D96" w:rsidP="002E2D96" w:rsidRDefault="002E2D96" w14:paraId="6CD90DE4" w14:textId="77777777">
      <w:pPr>
        <w:pStyle w:val="ListParagraph"/>
        <w:numPr>
          <w:ilvl w:val="0"/>
          <w:numId w:val="14"/>
        </w:numPr>
        <w:spacing w:after="160" w:line="259" w:lineRule="auto"/>
        <w:rPr>
          <w:noProof/>
          <w:sz w:val="16"/>
          <w:szCs w:val="16"/>
          <w:lang w:val="de-DE"/>
        </w:rPr>
      </w:pPr>
      <w:r w:rsidRPr="007B1189">
        <w:rPr>
          <w:noProof/>
          <w:sz w:val="16"/>
          <w:szCs w:val="16"/>
          <w:lang w:val="de-DE"/>
        </w:rPr>
        <w:t>Wie bei jedem neuen Gerät oder neuen Kindern, die vorhandene Geräte verwenden, muss eine Risiko-Nutzen-Bewertung durchgeführt und die Regeln für die Verwendung klar kommuniziert werden, um maximalen Spaß auf die sicherste Art und Weise zu gewährleisten.</w:t>
      </w:r>
    </w:p>
    <w:p w:rsidRPr="007B1189" w:rsidR="002E2D96" w:rsidP="002E2D96" w:rsidRDefault="002E2D96" w14:paraId="6CD90DE5" w14:textId="77777777">
      <w:pPr>
        <w:pStyle w:val="ListParagraph"/>
        <w:numPr>
          <w:ilvl w:val="0"/>
          <w:numId w:val="14"/>
        </w:numPr>
        <w:spacing w:after="160" w:line="259" w:lineRule="auto"/>
        <w:rPr>
          <w:noProof/>
          <w:sz w:val="16"/>
          <w:szCs w:val="16"/>
          <w:lang w:val="de-DE"/>
        </w:rPr>
      </w:pPr>
      <w:r w:rsidRPr="007B1189">
        <w:rPr>
          <w:noProof/>
          <w:sz w:val="16"/>
          <w:szCs w:val="16"/>
          <w:lang w:val="de-DE"/>
        </w:rPr>
        <w:t>Quelle: - playengland.org.uk und kreativer Stern</w:t>
      </w:r>
    </w:p>
    <w:p w:rsidRPr="007B1189" w:rsidR="002E2D96" w:rsidP="002E2D96" w:rsidRDefault="002E2D96" w14:paraId="6CD90DE6" w14:textId="77777777">
      <w:pPr>
        <w:pStyle w:val="ListParagraph"/>
        <w:numPr>
          <w:ilvl w:val="0"/>
          <w:numId w:val="14"/>
        </w:numPr>
        <w:spacing w:after="160" w:line="259" w:lineRule="auto"/>
        <w:rPr>
          <w:noProof/>
          <w:sz w:val="16"/>
          <w:szCs w:val="16"/>
          <w:lang w:val="de-DE"/>
        </w:rPr>
      </w:pPr>
      <w:r w:rsidRPr="007B1189">
        <w:rPr>
          <w:noProof/>
          <w:sz w:val="16"/>
          <w:szCs w:val="16"/>
          <w:lang w:val="de-DE"/>
        </w:rPr>
        <w:t xml:space="preserve">Die Leitlinien, die von der Health and Safety Executive gebilligt werden, zeigen, wie die derzeitige Praxis der Risikobewertung den Nutzen von </w:t>
      </w:r>
    </w:p>
    <w:p w:rsidRPr="007B1189" w:rsidR="002E2D96" w:rsidP="002E2D96" w:rsidRDefault="002E2D96" w14:paraId="6CD90DE7" w14:textId="77777777">
      <w:pPr>
        <w:pStyle w:val="ListParagraph"/>
        <w:numPr>
          <w:ilvl w:val="0"/>
          <w:numId w:val="14"/>
        </w:numPr>
        <w:spacing w:after="160" w:line="259" w:lineRule="auto"/>
        <w:rPr>
          <w:noProof/>
          <w:sz w:val="16"/>
          <w:szCs w:val="16"/>
          <w:lang w:val="de-DE"/>
        </w:rPr>
      </w:pPr>
      <w:r w:rsidRPr="007B1189">
        <w:rPr>
          <w:noProof/>
          <w:sz w:val="16"/>
          <w:szCs w:val="16"/>
          <w:lang w:val="de-DE"/>
        </w:rPr>
        <w:t>herausfordernde Spielerlebnisse, einschließlich der Risiken.</w:t>
      </w:r>
    </w:p>
    <w:p w:rsidRPr="007B1189" w:rsidR="002E2D96" w:rsidP="002E2D96" w:rsidRDefault="002E2D96" w14:paraId="6CD90DE8" w14:textId="77777777">
      <w:pPr>
        <w:pStyle w:val="ListParagraph"/>
        <w:numPr>
          <w:ilvl w:val="0"/>
          <w:numId w:val="14"/>
        </w:numPr>
        <w:spacing w:after="160" w:line="259" w:lineRule="auto"/>
        <w:rPr>
          <w:noProof/>
          <w:sz w:val="16"/>
          <w:szCs w:val="16"/>
          <w:lang w:val="de-DE"/>
        </w:rPr>
      </w:pPr>
      <w:r w:rsidRPr="007B1189">
        <w:rPr>
          <w:noProof/>
          <w:sz w:val="16"/>
          <w:szCs w:val="16"/>
          <w:lang w:val="de-DE"/>
        </w:rPr>
        <w:t>Es geht von der Position aus, dass externe Expertise und Beratung zwar wertvoll sind, die letztendliche Verantwortung für die Entscheidungsfindung jedoch beim Anbieter liegt.</w:t>
      </w:r>
    </w:p>
    <w:p w:rsidRPr="007B1189" w:rsidR="002E2D96" w:rsidP="002E2D96" w:rsidRDefault="002E2D96" w14:paraId="6CD90DE9" w14:textId="77777777">
      <w:pPr>
        <w:pStyle w:val="ListParagraph"/>
        <w:numPr>
          <w:ilvl w:val="0"/>
          <w:numId w:val="14"/>
        </w:numPr>
        <w:spacing w:after="160" w:line="259" w:lineRule="auto"/>
        <w:rPr>
          <w:noProof/>
          <w:sz w:val="16"/>
          <w:szCs w:val="16"/>
          <w:lang w:val="de-DE"/>
        </w:rPr>
      </w:pPr>
      <w:r w:rsidRPr="007B1189">
        <w:rPr>
          <w:noProof/>
          <w:sz w:val="16"/>
          <w:szCs w:val="16"/>
          <w:lang w:val="de-DE"/>
        </w:rPr>
        <w:t xml:space="preserve">Der vollständige Implementierungsleitfaden richtet sich an diejenigen, die für die Verwaltung des Spielangebots </w:t>
      </w:r>
      <w:r w:rsidRPr="007B1189">
        <w:rPr>
          <w:noProof/>
          <w:sz w:val="16"/>
          <w:szCs w:val="16"/>
          <w:lang w:val="de-DE"/>
        </w:rPr>
        <w:t>verantwortlich sind, sowie an diejenigen, die an der Gestaltung und Wartung eines solchen Angebots beteiligt sind.</w:t>
      </w:r>
    </w:p>
    <w:p w:rsidRPr="007B1189" w:rsidR="002E2D96" w:rsidP="002E2D96" w:rsidRDefault="002E2D96" w14:paraId="6CD90DEA" w14:textId="77777777">
      <w:pPr>
        <w:pStyle w:val="ListParagraph"/>
        <w:numPr>
          <w:ilvl w:val="0"/>
          <w:numId w:val="14"/>
        </w:numPr>
        <w:spacing w:after="160" w:line="259" w:lineRule="auto"/>
        <w:rPr>
          <w:noProof/>
          <w:sz w:val="16"/>
          <w:szCs w:val="16"/>
          <w:lang w:val="de-DE"/>
        </w:rPr>
      </w:pPr>
      <w:r w:rsidRPr="007B1189">
        <w:rPr>
          <w:noProof/>
          <w:sz w:val="16"/>
          <w:szCs w:val="16"/>
          <w:lang w:val="de-DE"/>
        </w:rPr>
        <w:t>Der allgemeine Ansatz sollte auch für diejenigen nützlich sein, die andere Räume und Umgebungen verwalten, in denen Kinder spielen.</w:t>
      </w:r>
    </w:p>
    <w:p w:rsidRPr="007B1189" w:rsidR="002E2D96" w:rsidP="002E2D96" w:rsidRDefault="002E2D96" w14:paraId="6CD90DEB" w14:textId="77777777">
      <w:pPr>
        <w:pStyle w:val="ListParagraph"/>
        <w:numPr>
          <w:ilvl w:val="0"/>
          <w:numId w:val="14"/>
        </w:numPr>
        <w:spacing w:after="160" w:line="259" w:lineRule="auto"/>
        <w:rPr>
          <w:noProof/>
          <w:sz w:val="16"/>
          <w:szCs w:val="16"/>
          <w:lang w:val="de-DE"/>
        </w:rPr>
      </w:pPr>
      <w:r w:rsidRPr="007B1189">
        <w:rPr>
          <w:noProof/>
          <w:sz w:val="16"/>
          <w:szCs w:val="16"/>
          <w:lang w:val="de-DE"/>
        </w:rPr>
        <w:t xml:space="preserve">Um die Bereitstellung "Managing Risk in Play: Implementation Guide" herunterzuladen, besuchen Sie </w:t>
      </w:r>
      <w:hyperlink w:history="1" r:id="rId28">
        <w:r w:rsidRPr="007B1189">
          <w:rPr>
            <w:rStyle w:val="Hyperlink"/>
            <w:noProof/>
            <w:sz w:val="16"/>
            <w:szCs w:val="16"/>
            <w:lang w:val="de-DE"/>
          </w:rPr>
          <w:t>https://ltl.org.uk/resources/managing-risk-in-play-provision-implementation-guide</w:t>
        </w:r>
      </w:hyperlink>
      <w:r>
        <w:rPr>
          <w:noProof/>
          <w:sz w:val="16"/>
          <w:szCs w:val="16"/>
          <w:lang w:val="vi-VN"/>
        </w:rPr>
        <w:t xml:space="preserve"> </w:t>
      </w:r>
    </w:p>
    <w:p w:rsidR="002E2D96" w:rsidP="002E2D96" w:rsidRDefault="002E2D96" w14:paraId="6CD90DEC" w14:textId="77777777">
      <w:pPr>
        <w:rPr>
          <w:noProof/>
        </w:rPr>
      </w:pPr>
      <w:r>
        <w:rPr>
          <w:noProof/>
          <w:lang w:val="en-US"/>
        </w:rPr>
        <w:drawing>
          <wp:inline distT="0" distB="0" distL="0" distR="0" wp14:anchorId="6CD90F38" wp14:editId="6CD90F39">
            <wp:extent cx="478800" cy="478800"/>
            <wp:effectExtent l="0" t="0" r="0" b="0"/>
            <wp:docPr id="1879792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7B1189" w:rsidR="002E2D96" w:rsidP="002E2D96" w:rsidRDefault="002E2D96" w14:paraId="6CD90DED" w14:textId="77777777">
      <w:pPr>
        <w:jc w:val="center"/>
        <w:rPr>
          <w:b/>
          <w:bCs/>
          <w:noProof/>
          <w:sz w:val="16"/>
          <w:szCs w:val="16"/>
          <w:u w:val="single"/>
          <w:lang w:val="fr-FR"/>
        </w:rPr>
      </w:pPr>
      <w:r w:rsidRPr="007B1189">
        <w:rPr>
          <w:b/>
          <w:bCs/>
          <w:noProof/>
          <w:sz w:val="16"/>
          <w:szCs w:val="16"/>
          <w:u w:val="single"/>
          <w:lang w:val="fr-FR"/>
        </w:rPr>
        <w:t>Équipement de jeu de développement physique – Guide d'installation et d'entretien</w:t>
      </w:r>
    </w:p>
    <w:p w:rsidRPr="007B1189" w:rsidR="002E2D96" w:rsidP="002E2D96" w:rsidRDefault="002E2D96" w14:paraId="6CD90DEE" w14:textId="77777777">
      <w:pPr>
        <w:rPr>
          <w:b/>
          <w:bCs/>
          <w:noProof/>
          <w:sz w:val="16"/>
          <w:szCs w:val="16"/>
          <w:lang w:val="fr-FR"/>
        </w:rPr>
      </w:pPr>
      <w:r w:rsidRPr="007B1189">
        <w:rPr>
          <w:b/>
          <w:bCs/>
          <w:noProof/>
          <w:sz w:val="16"/>
          <w:szCs w:val="16"/>
          <w:lang w:val="fr-FR"/>
        </w:rPr>
        <w:t>Ces informations ne sont fournies qu'à titre indicatif. Vous devez toujours vous assurer que le produit peut être utilisé en toute sécurité dans votre environnement avec une évaluation complète de la sécurité.</w:t>
      </w:r>
    </w:p>
    <w:p w:rsidRPr="007B1189" w:rsidR="002E2D96" w:rsidP="002E2D96" w:rsidRDefault="002E2D96" w14:paraId="6CD90DEF" w14:textId="77777777">
      <w:pPr>
        <w:rPr>
          <w:noProof/>
          <w:sz w:val="16"/>
          <w:szCs w:val="16"/>
          <w:lang w:val="fr-FR"/>
        </w:rPr>
      </w:pPr>
      <w:r w:rsidRPr="007B1189">
        <w:rPr>
          <w:noProof/>
          <w:sz w:val="16"/>
          <w:szCs w:val="16"/>
          <w:lang w:val="fr-FR"/>
        </w:rPr>
        <w:t>L'équipement de jeu de développement physique offre une variété de joies illimitées, de pensée créative, permettant à un large éventail d'enfants d'évaluer les risques et les avantages et de créer des expériences merveilleuses, ludiques et mémorables.</w:t>
      </w:r>
    </w:p>
    <w:p w:rsidRPr="006B53C6" w:rsidR="002E2D96" w:rsidP="002E2D96" w:rsidRDefault="002E2D96" w14:paraId="6CD90DF0" w14:textId="77777777">
      <w:pPr>
        <w:rPr>
          <w:noProof/>
          <w:sz w:val="16"/>
          <w:szCs w:val="16"/>
          <w:u w:val="single"/>
        </w:rPr>
      </w:pPr>
      <w:r w:rsidRPr="171F2BBF">
        <w:rPr>
          <w:noProof/>
          <w:sz w:val="16"/>
          <w:szCs w:val="16"/>
          <w:u w:val="single"/>
        </w:rPr>
        <w:t xml:space="preserve">Installation et entretien </w:t>
      </w:r>
    </w:p>
    <w:p w:rsidRPr="007B1189" w:rsidR="002E2D96" w:rsidP="002E2D96" w:rsidRDefault="002E2D96" w14:paraId="6CD90DF1" w14:textId="77777777">
      <w:pPr>
        <w:pStyle w:val="ListParagraph"/>
        <w:numPr>
          <w:ilvl w:val="0"/>
          <w:numId w:val="15"/>
        </w:numPr>
        <w:spacing w:after="160" w:line="259" w:lineRule="auto"/>
        <w:rPr>
          <w:noProof/>
          <w:sz w:val="16"/>
          <w:szCs w:val="16"/>
          <w:lang w:val="fr-FR"/>
        </w:rPr>
      </w:pPr>
      <w:r w:rsidRPr="007B1189">
        <w:rPr>
          <w:noProof/>
          <w:sz w:val="16"/>
          <w:szCs w:val="16"/>
          <w:lang w:val="fr-FR"/>
        </w:rPr>
        <w:t>Pour des raisons de sécurité, tous les équipements de jeu de développement physique doivent être placés sur une surface plane et plane, avec une surface sûre appropriée conforme à la norme EN 1177:2018 (veuillez vérifier auprès de votre entrepreneur en installation de surface)</w:t>
      </w:r>
    </w:p>
    <w:p w:rsidRPr="007B1189" w:rsidR="002E2D96" w:rsidP="002E2D96" w:rsidRDefault="002E2D96" w14:paraId="6CD90DF2" w14:textId="77777777">
      <w:pPr>
        <w:pStyle w:val="ListParagraph"/>
        <w:numPr>
          <w:ilvl w:val="0"/>
          <w:numId w:val="15"/>
        </w:numPr>
        <w:spacing w:after="160" w:line="259" w:lineRule="auto"/>
        <w:rPr>
          <w:noProof/>
          <w:sz w:val="16"/>
          <w:szCs w:val="16"/>
          <w:lang w:val="fr-FR"/>
        </w:rPr>
      </w:pPr>
      <w:r w:rsidRPr="007B1189">
        <w:rPr>
          <w:noProof/>
          <w:sz w:val="16"/>
          <w:szCs w:val="16"/>
          <w:lang w:val="fr-FR"/>
        </w:rPr>
        <w:t>La surveillance d'un adulte est requise en tout temps.</w:t>
      </w:r>
    </w:p>
    <w:p w:rsidRPr="007B1189" w:rsidR="002E2D96" w:rsidP="002E2D96" w:rsidRDefault="002E2D96" w14:paraId="6CD90DF3" w14:textId="77777777">
      <w:pPr>
        <w:pStyle w:val="ListParagraph"/>
        <w:numPr>
          <w:ilvl w:val="0"/>
          <w:numId w:val="15"/>
        </w:numPr>
        <w:spacing w:after="160" w:line="259" w:lineRule="auto"/>
        <w:rPr>
          <w:noProof/>
          <w:sz w:val="16"/>
          <w:szCs w:val="16"/>
          <w:lang w:val="fr-FR"/>
        </w:rPr>
      </w:pPr>
      <w:r w:rsidRPr="007B1189">
        <w:rPr>
          <w:noProof/>
          <w:sz w:val="16"/>
          <w:szCs w:val="16"/>
          <w:lang w:val="fr-FR"/>
        </w:rPr>
        <w:t>Avant le début de chaque session de jeu, vérifiez que toutes les fixations sont bien serrées.</w:t>
      </w:r>
    </w:p>
    <w:p w:rsidRPr="007B1189" w:rsidR="002E2D96" w:rsidP="002E2D96" w:rsidRDefault="002E2D96" w14:paraId="6CD90DF4" w14:textId="77777777">
      <w:pPr>
        <w:pStyle w:val="ListParagraph"/>
        <w:numPr>
          <w:ilvl w:val="0"/>
          <w:numId w:val="15"/>
        </w:numPr>
        <w:spacing w:after="160" w:line="259" w:lineRule="auto"/>
        <w:rPr>
          <w:noProof/>
          <w:sz w:val="16"/>
          <w:szCs w:val="16"/>
          <w:lang w:val="fr-FR"/>
        </w:rPr>
      </w:pPr>
      <w:r w:rsidRPr="007B1189">
        <w:rPr>
          <w:noProof/>
          <w:sz w:val="16"/>
          <w:szCs w:val="16"/>
          <w:lang w:val="fr-FR"/>
        </w:rPr>
        <w:t>Vérifiez quotidiennement l'équipement de jeu après utilisation pour détecter les pauses et les dangers tels que les fissures et les échardes. (Le bois est un produit naturel et susceptible de se fendre en raison des conditions humides et sèches) Enregistrez et signalez tout défaut permanent.</w:t>
      </w:r>
    </w:p>
    <w:p w:rsidRPr="007B1189" w:rsidR="002E2D96" w:rsidP="002E2D96" w:rsidRDefault="002E2D96" w14:paraId="6CD90DF5" w14:textId="77777777">
      <w:pPr>
        <w:pStyle w:val="ListParagraph"/>
        <w:numPr>
          <w:ilvl w:val="0"/>
          <w:numId w:val="15"/>
        </w:numPr>
        <w:spacing w:after="160" w:line="259" w:lineRule="auto"/>
        <w:rPr>
          <w:noProof/>
          <w:sz w:val="16"/>
          <w:szCs w:val="16"/>
          <w:lang w:val="fr-FR"/>
        </w:rPr>
      </w:pPr>
      <w:r w:rsidRPr="007B1189">
        <w:rPr>
          <w:noProof/>
          <w:sz w:val="16"/>
          <w:szCs w:val="16"/>
          <w:lang w:val="fr-FR"/>
        </w:rPr>
        <w:t>Signalez immédiatement tout problème de sécurité à COSY.</w:t>
      </w:r>
    </w:p>
    <w:p w:rsidRPr="007B1189" w:rsidR="002E2D96" w:rsidP="002E2D96" w:rsidRDefault="002E2D96" w14:paraId="6CD90DF6" w14:textId="77777777">
      <w:pPr>
        <w:pStyle w:val="ListParagraph"/>
        <w:numPr>
          <w:ilvl w:val="0"/>
          <w:numId w:val="15"/>
        </w:numPr>
        <w:spacing w:after="160" w:line="259" w:lineRule="auto"/>
        <w:rPr>
          <w:noProof/>
          <w:sz w:val="16"/>
          <w:szCs w:val="16"/>
          <w:lang w:val="fr-FR"/>
        </w:rPr>
      </w:pPr>
      <w:r w:rsidRPr="007B1189">
        <w:rPr>
          <w:noProof/>
          <w:sz w:val="16"/>
          <w:szCs w:val="16"/>
          <w:lang w:val="fr-FR"/>
        </w:rPr>
        <w:t>Si des pièces sont endommagées ou cassées, elles doivent être immédiatement signalées à COSY.</w:t>
      </w:r>
    </w:p>
    <w:p w:rsidRPr="007B1189" w:rsidR="002E2D96" w:rsidP="002E2D96" w:rsidRDefault="002E2D96" w14:paraId="6CD90DF7" w14:textId="77777777">
      <w:pPr>
        <w:pStyle w:val="ListParagraph"/>
        <w:numPr>
          <w:ilvl w:val="0"/>
          <w:numId w:val="15"/>
        </w:numPr>
        <w:spacing w:after="160" w:line="259" w:lineRule="auto"/>
        <w:rPr>
          <w:noProof/>
          <w:sz w:val="16"/>
          <w:szCs w:val="16"/>
          <w:lang w:val="fr-FR"/>
        </w:rPr>
      </w:pPr>
      <w:r w:rsidRPr="007B1189">
        <w:rPr>
          <w:noProof/>
          <w:sz w:val="16"/>
          <w:szCs w:val="16"/>
          <w:lang w:val="fr-FR"/>
        </w:rPr>
        <w:t>Toutes les pièces de rechange doivent être commandées auprès de COSY.</w:t>
      </w:r>
    </w:p>
    <w:p w:rsidRPr="007B1189" w:rsidR="002E2D96" w:rsidP="002E2D96" w:rsidRDefault="002E2D96" w14:paraId="6CD90DF8" w14:textId="77777777">
      <w:pPr>
        <w:pStyle w:val="ListParagraph"/>
        <w:numPr>
          <w:ilvl w:val="0"/>
          <w:numId w:val="15"/>
        </w:numPr>
        <w:spacing w:after="160" w:line="259" w:lineRule="auto"/>
        <w:rPr>
          <w:noProof/>
          <w:sz w:val="16"/>
          <w:szCs w:val="16"/>
          <w:lang w:val="fr-FR"/>
        </w:rPr>
      </w:pPr>
      <w:r w:rsidRPr="007B1189">
        <w:rPr>
          <w:noProof/>
          <w:sz w:val="16"/>
          <w:szCs w:val="16"/>
          <w:lang w:val="fr-FR"/>
        </w:rPr>
        <w:t xml:space="preserve">Le traitement sur l'équipement de jeu DOIT être réappliqué 6 à 12 mois pour aider à prolonger sa durée de vie. </w:t>
      </w:r>
    </w:p>
    <w:p w:rsidRPr="007B1189" w:rsidR="002E2D96" w:rsidP="002E2D96" w:rsidRDefault="002E2D96" w14:paraId="6CD90DF9" w14:textId="77777777">
      <w:pPr>
        <w:pStyle w:val="ListParagraph"/>
        <w:numPr>
          <w:ilvl w:val="0"/>
          <w:numId w:val="15"/>
        </w:numPr>
        <w:spacing w:after="160" w:line="259" w:lineRule="auto"/>
        <w:rPr>
          <w:noProof/>
          <w:sz w:val="16"/>
          <w:szCs w:val="16"/>
          <w:lang w:val="fr-FR"/>
        </w:rPr>
      </w:pPr>
      <w:r w:rsidRPr="007B1189">
        <w:rPr>
          <w:noProof/>
          <w:sz w:val="16"/>
          <w:szCs w:val="16"/>
          <w:lang w:val="fr-FR"/>
        </w:rPr>
        <w:t>Assurez-vous que toutes les teintures ou peintures utilisées sont adaptées aux enfants et non toxiques.</w:t>
      </w:r>
    </w:p>
    <w:p w:rsidRPr="007B1189" w:rsidR="002E2D96" w:rsidP="002E2D96" w:rsidRDefault="002E2D96" w14:paraId="6CD90DFA" w14:textId="77777777">
      <w:pPr>
        <w:spacing w:after="160" w:line="259" w:lineRule="auto"/>
        <w:rPr>
          <w:noProof/>
          <w:sz w:val="16"/>
          <w:szCs w:val="16"/>
          <w:lang w:val="fr-FR"/>
        </w:rPr>
      </w:pPr>
    </w:p>
    <w:p w:rsidRPr="007B1189" w:rsidR="002E2D96" w:rsidP="002E2D96" w:rsidRDefault="002E2D96" w14:paraId="6CD90DFB" w14:textId="77777777">
      <w:pPr>
        <w:spacing w:after="160" w:line="259" w:lineRule="auto"/>
        <w:rPr>
          <w:noProof/>
          <w:sz w:val="16"/>
          <w:szCs w:val="16"/>
          <w:lang w:val="fr-FR"/>
        </w:rPr>
      </w:pPr>
    </w:p>
    <w:p w:rsidRPr="006B53C6" w:rsidR="002E2D96" w:rsidP="002E2D96" w:rsidRDefault="002E2D96" w14:paraId="6CD90DFC" w14:textId="77777777">
      <w:pPr>
        <w:rPr>
          <w:noProof/>
          <w:sz w:val="16"/>
          <w:szCs w:val="16"/>
          <w:u w:val="single"/>
        </w:rPr>
      </w:pPr>
      <w:r w:rsidRPr="171F2BBF">
        <w:rPr>
          <w:noProof/>
          <w:sz w:val="16"/>
          <w:szCs w:val="16"/>
          <w:u w:val="single"/>
        </w:rPr>
        <w:t xml:space="preserve">Hauteurs de chute libre </w:t>
      </w:r>
    </w:p>
    <w:p w:rsidRPr="007B1189" w:rsidR="002E2D96" w:rsidP="002E2D96" w:rsidRDefault="002E2D96" w14:paraId="6CD90DFD" w14:textId="77777777">
      <w:pPr>
        <w:pStyle w:val="ListParagraph"/>
        <w:numPr>
          <w:ilvl w:val="0"/>
          <w:numId w:val="16"/>
        </w:numPr>
        <w:spacing w:after="160" w:line="259" w:lineRule="auto"/>
        <w:rPr>
          <w:noProof/>
          <w:sz w:val="16"/>
          <w:szCs w:val="16"/>
          <w:lang w:val="fr-FR"/>
        </w:rPr>
      </w:pPr>
      <w:r w:rsidRPr="007B1189">
        <w:rPr>
          <w:noProof/>
          <w:sz w:val="16"/>
          <w:szCs w:val="16"/>
          <w:lang w:val="fr-FR"/>
        </w:rPr>
        <w:t xml:space="preserve">Tous les produits d'escalade d'une hauteur allant jusqu'à 150 cm nécessitent un espace de chute libre de 150 cm de tous les côtés, à l'abri de tout obstacle. </w:t>
      </w:r>
    </w:p>
    <w:p w:rsidRPr="007B1189" w:rsidR="002E2D96" w:rsidP="002E2D96" w:rsidRDefault="002E2D96" w14:paraId="6CD90DFE" w14:textId="77777777">
      <w:pPr>
        <w:pStyle w:val="ListParagraph"/>
        <w:numPr>
          <w:ilvl w:val="0"/>
          <w:numId w:val="16"/>
        </w:numPr>
        <w:spacing w:after="160" w:line="259" w:lineRule="auto"/>
        <w:rPr>
          <w:noProof/>
          <w:sz w:val="16"/>
          <w:szCs w:val="16"/>
          <w:lang w:val="fr-FR"/>
        </w:rPr>
      </w:pPr>
      <w:r w:rsidRPr="007B1189">
        <w:rPr>
          <w:noProof/>
          <w:sz w:val="16"/>
          <w:szCs w:val="16"/>
          <w:lang w:val="fr-FR"/>
        </w:rPr>
        <w:t xml:space="preserve">Tous les produits d'escalade d'une hauteur allant jusqu'à 200 cm nécessitent un espace de chute libre de 183 cm de tous les côtés, à l'abri de tout obstacle. </w:t>
      </w:r>
    </w:p>
    <w:p w:rsidRPr="006B53C6" w:rsidR="002E2D96" w:rsidP="002E2D96" w:rsidRDefault="002E2D96" w14:paraId="6CD90DFF" w14:textId="77777777">
      <w:pPr>
        <w:rPr>
          <w:noProof/>
          <w:sz w:val="16"/>
          <w:szCs w:val="16"/>
          <w:u w:val="single"/>
        </w:rPr>
      </w:pPr>
      <w:r w:rsidRPr="171F2BBF">
        <w:rPr>
          <w:noProof/>
          <w:sz w:val="16"/>
          <w:szCs w:val="16"/>
          <w:u w:val="single"/>
        </w:rPr>
        <w:t xml:space="preserve">Pendant la paie </w:t>
      </w:r>
    </w:p>
    <w:p w:rsidRPr="007B1189" w:rsidR="002E2D96" w:rsidP="002E2D96" w:rsidRDefault="002E2D96" w14:paraId="6CD90E00" w14:textId="77777777">
      <w:pPr>
        <w:pStyle w:val="ListParagraph"/>
        <w:numPr>
          <w:ilvl w:val="0"/>
          <w:numId w:val="17"/>
        </w:numPr>
        <w:spacing w:after="160" w:line="259" w:lineRule="auto"/>
        <w:rPr>
          <w:noProof/>
          <w:sz w:val="16"/>
          <w:szCs w:val="16"/>
          <w:lang w:val="fr-FR"/>
        </w:rPr>
      </w:pPr>
      <w:r w:rsidRPr="007B1189">
        <w:rPr>
          <w:noProof/>
          <w:sz w:val="16"/>
          <w:szCs w:val="16"/>
          <w:lang w:val="fr-FR"/>
        </w:rPr>
        <w:t>Indiquez les risques spécifiques évidents liés aux produits individuels et aux règles d'utilisation.</w:t>
      </w:r>
    </w:p>
    <w:p w:rsidRPr="007B1189" w:rsidR="002E2D96" w:rsidP="002E2D96" w:rsidRDefault="002E2D96" w14:paraId="6CD90E01" w14:textId="77777777">
      <w:pPr>
        <w:pStyle w:val="ListParagraph"/>
        <w:numPr>
          <w:ilvl w:val="0"/>
          <w:numId w:val="17"/>
        </w:numPr>
        <w:spacing w:after="160" w:line="259" w:lineRule="auto"/>
        <w:rPr>
          <w:noProof/>
          <w:sz w:val="16"/>
          <w:szCs w:val="16"/>
          <w:lang w:val="fr-FR"/>
        </w:rPr>
      </w:pPr>
      <w:r w:rsidRPr="007B1189">
        <w:rPr>
          <w:noProof/>
          <w:sz w:val="16"/>
          <w:szCs w:val="16"/>
          <w:lang w:val="fr-FR"/>
        </w:rPr>
        <w:t>Identifiez les produits qui peuvent nécessiter des niveaux de surveillance plus élevés et stockez-les dans une zone à traiter différemment.</w:t>
      </w:r>
    </w:p>
    <w:p w:rsidRPr="007B1189" w:rsidR="002E2D96" w:rsidP="002E2D96" w:rsidRDefault="002E2D96" w14:paraId="6CD90E02" w14:textId="77777777">
      <w:pPr>
        <w:pStyle w:val="ListParagraph"/>
        <w:numPr>
          <w:ilvl w:val="0"/>
          <w:numId w:val="17"/>
        </w:numPr>
        <w:spacing w:after="160" w:line="259" w:lineRule="auto"/>
        <w:rPr>
          <w:noProof/>
          <w:sz w:val="16"/>
          <w:szCs w:val="16"/>
          <w:lang w:val="fr-FR"/>
        </w:rPr>
      </w:pPr>
      <w:r w:rsidRPr="007B1189">
        <w:rPr>
          <w:noProof/>
          <w:sz w:val="16"/>
          <w:szCs w:val="16"/>
          <w:lang w:val="fr-FR"/>
        </w:rPr>
        <w:t>Si vous utilisez des produits d'extérieur, sachez que le risque augmentera lié à certaines conditions météorologiques, comme une glissance accrue, gérez en conséquence.</w:t>
      </w:r>
    </w:p>
    <w:p w:rsidRPr="007B1189" w:rsidR="002E2D96" w:rsidP="002E2D96" w:rsidRDefault="002E2D96" w14:paraId="6CD90E03" w14:textId="77777777">
      <w:pPr>
        <w:pStyle w:val="ListParagraph"/>
        <w:numPr>
          <w:ilvl w:val="0"/>
          <w:numId w:val="17"/>
        </w:numPr>
        <w:spacing w:after="160" w:line="259" w:lineRule="auto"/>
        <w:rPr>
          <w:noProof/>
          <w:sz w:val="16"/>
          <w:szCs w:val="16"/>
          <w:lang w:val="fr-FR"/>
        </w:rPr>
      </w:pPr>
      <w:r w:rsidRPr="007B1189">
        <w:rPr>
          <w:noProof/>
          <w:sz w:val="16"/>
          <w:szCs w:val="16"/>
          <w:lang w:val="fr-FR"/>
        </w:rPr>
        <w:t>Les équipements de jeu de développement physique comme tous les produits offrent des possibilités que les enfants joueront de manière inhabituelle avec les produits, assurez-vous de créer un cadre de compréhension en ce qui concerne l'escalade, l'équilibre et la construction pour vous assurer que les enfants jouent en toute sécurité.</w:t>
      </w:r>
    </w:p>
    <w:p w:rsidRPr="007B1189" w:rsidR="002E2D96" w:rsidP="002E2D96" w:rsidRDefault="002E2D96" w14:paraId="6CD90E04" w14:textId="77777777">
      <w:pPr>
        <w:pStyle w:val="ListParagraph"/>
        <w:numPr>
          <w:ilvl w:val="0"/>
          <w:numId w:val="17"/>
        </w:numPr>
        <w:spacing w:after="160" w:line="259" w:lineRule="auto"/>
        <w:rPr>
          <w:noProof/>
          <w:sz w:val="16"/>
          <w:szCs w:val="16"/>
          <w:lang w:val="fr-FR"/>
        </w:rPr>
      </w:pPr>
      <w:r w:rsidRPr="007B1189">
        <w:rPr>
          <w:noProof/>
          <w:sz w:val="16"/>
          <w:szCs w:val="16"/>
          <w:lang w:val="fr-FR"/>
        </w:rPr>
        <w:t xml:space="preserve">Informez les participants que, comme certains articles sont plus lourds ou plus longs, ils ne doivent pas être portés ou tenus au-dessus de la hauteur de la tête et </w:t>
      </w:r>
    </w:p>
    <w:p w:rsidRPr="007B1189" w:rsidR="002E2D96" w:rsidP="002E2D96" w:rsidRDefault="002E2D96" w14:paraId="6CD90E05" w14:textId="77777777">
      <w:pPr>
        <w:pStyle w:val="ListParagraph"/>
        <w:numPr>
          <w:ilvl w:val="0"/>
          <w:numId w:val="17"/>
        </w:numPr>
        <w:spacing w:after="160" w:line="259" w:lineRule="auto"/>
        <w:rPr>
          <w:noProof/>
          <w:sz w:val="16"/>
          <w:szCs w:val="16"/>
          <w:lang w:val="fr-FR"/>
        </w:rPr>
      </w:pPr>
      <w:r w:rsidRPr="007B1189">
        <w:rPr>
          <w:noProof/>
          <w:sz w:val="16"/>
          <w:szCs w:val="16"/>
          <w:lang w:val="fr-FR"/>
        </w:rPr>
        <w:t>que certains devraient idéalement être déplacés à deux pour éviter de blessures.</w:t>
      </w:r>
    </w:p>
    <w:p w:rsidRPr="007B1189" w:rsidR="002E2D96" w:rsidP="002E2D96" w:rsidRDefault="002E2D96" w14:paraId="6CD90E06" w14:textId="77777777">
      <w:pPr>
        <w:pStyle w:val="ListParagraph"/>
        <w:numPr>
          <w:ilvl w:val="0"/>
          <w:numId w:val="17"/>
        </w:numPr>
        <w:spacing w:after="160" w:line="259" w:lineRule="auto"/>
        <w:rPr>
          <w:noProof/>
          <w:sz w:val="16"/>
          <w:szCs w:val="16"/>
          <w:lang w:val="fr-FR"/>
        </w:rPr>
      </w:pPr>
      <w:r w:rsidRPr="007B1189">
        <w:rPr>
          <w:noProof/>
          <w:sz w:val="16"/>
          <w:szCs w:val="16"/>
          <w:lang w:val="fr-FR"/>
        </w:rPr>
        <w:t>S'assurer que le niveau adéquat de supervision et de compétence du superviseur est formé à la sensibilisation aux risques.</w:t>
      </w:r>
    </w:p>
    <w:p w:rsidRPr="007B1189" w:rsidR="002E2D96" w:rsidP="002E2D96" w:rsidRDefault="002E2D96" w14:paraId="6CD90E07" w14:textId="77777777">
      <w:pPr>
        <w:rPr>
          <w:noProof/>
          <w:sz w:val="16"/>
          <w:szCs w:val="16"/>
          <w:u w:val="single"/>
          <w:lang w:val="fr-FR"/>
        </w:rPr>
      </w:pPr>
      <w:r w:rsidRPr="007B1189">
        <w:rPr>
          <w:noProof/>
          <w:sz w:val="16"/>
          <w:szCs w:val="16"/>
          <w:u w:val="single"/>
          <w:lang w:val="fr-FR"/>
        </w:rPr>
        <w:t xml:space="preserve">Disposition sur la gestion des risques en jeu. </w:t>
      </w:r>
    </w:p>
    <w:p w:rsidRPr="007B1189" w:rsidR="002E2D96" w:rsidP="002E2D96" w:rsidRDefault="002E2D96" w14:paraId="6CD90E08" w14:textId="77777777">
      <w:pPr>
        <w:pStyle w:val="ListParagraph"/>
        <w:numPr>
          <w:ilvl w:val="0"/>
          <w:numId w:val="18"/>
        </w:numPr>
        <w:spacing w:after="160" w:line="259" w:lineRule="auto"/>
        <w:ind w:left="360"/>
        <w:rPr>
          <w:noProof/>
          <w:sz w:val="16"/>
          <w:szCs w:val="16"/>
          <w:lang w:val="fr-FR"/>
        </w:rPr>
      </w:pPr>
      <w:r w:rsidRPr="007B1189">
        <w:rPr>
          <w:noProof/>
          <w:sz w:val="16"/>
          <w:szCs w:val="16"/>
          <w:lang w:val="fr-FR"/>
        </w:rPr>
        <w:t>Comme pour tout nouvel équipement ou tout nouvel enfant utilisant un équipement existant, une évaluation des risques et des avantages doit être entreprise et les règles d'utilisation clairement communiquées pour garantir un maximum de plaisir de la manière la plus sûre.</w:t>
      </w:r>
    </w:p>
    <w:p w:rsidRPr="007B1189" w:rsidR="002E2D96" w:rsidP="002E2D96" w:rsidRDefault="002E2D96" w14:paraId="6CD90E09" w14:textId="77777777">
      <w:pPr>
        <w:pStyle w:val="ListParagraph"/>
        <w:numPr>
          <w:ilvl w:val="0"/>
          <w:numId w:val="18"/>
        </w:numPr>
        <w:spacing w:after="160" w:line="259" w:lineRule="auto"/>
        <w:ind w:left="360"/>
        <w:rPr>
          <w:noProof/>
          <w:sz w:val="16"/>
          <w:szCs w:val="16"/>
          <w:lang w:val="fr-FR"/>
        </w:rPr>
      </w:pPr>
      <w:r w:rsidRPr="007B1189">
        <w:rPr>
          <w:noProof/>
          <w:sz w:val="16"/>
          <w:szCs w:val="16"/>
          <w:lang w:val="fr-FR"/>
        </w:rPr>
        <w:t>Source :- playengland.org.uk, et étoile créative</w:t>
      </w:r>
    </w:p>
    <w:p w:rsidRPr="007B1189" w:rsidR="002E2D96" w:rsidP="002E2D96" w:rsidRDefault="002E2D96" w14:paraId="6CD90E0A" w14:textId="77777777">
      <w:pPr>
        <w:pStyle w:val="ListParagraph"/>
        <w:numPr>
          <w:ilvl w:val="0"/>
          <w:numId w:val="18"/>
        </w:numPr>
        <w:spacing w:after="160" w:line="259" w:lineRule="auto"/>
        <w:ind w:left="360"/>
        <w:rPr>
          <w:noProof/>
          <w:sz w:val="16"/>
          <w:szCs w:val="16"/>
          <w:lang w:val="fr-FR"/>
        </w:rPr>
      </w:pPr>
      <w:r w:rsidRPr="007B1189">
        <w:rPr>
          <w:noProof/>
          <w:sz w:val="16"/>
          <w:szCs w:val="16"/>
          <w:lang w:val="fr-FR"/>
        </w:rPr>
        <w:t xml:space="preserve">Les directives, qui sont approuvées par le Health and Safety Executive, montrent comment les pratiques actuelles </w:t>
      </w:r>
      <w:r w:rsidRPr="007B1189">
        <w:rPr>
          <w:noProof/>
          <w:sz w:val="16"/>
          <w:szCs w:val="16"/>
          <w:lang w:val="fr-FR"/>
        </w:rPr>
        <w:lastRenderedPageBreak/>
        <w:t xml:space="preserve">d'évaluation des risques tiennent compte des avantages pour les enfants et les jeunes </w:t>
      </w:r>
    </w:p>
    <w:p w:rsidRPr="007B1189" w:rsidR="002E2D96" w:rsidP="002E2D96" w:rsidRDefault="002E2D96" w14:paraId="6CD90E0B" w14:textId="77777777">
      <w:pPr>
        <w:pStyle w:val="ListParagraph"/>
        <w:numPr>
          <w:ilvl w:val="0"/>
          <w:numId w:val="18"/>
        </w:numPr>
        <w:spacing w:after="160" w:line="259" w:lineRule="auto"/>
        <w:ind w:left="360"/>
        <w:rPr>
          <w:noProof/>
          <w:sz w:val="16"/>
          <w:szCs w:val="16"/>
          <w:lang w:val="fr-FR"/>
        </w:rPr>
      </w:pPr>
      <w:r w:rsidRPr="007B1189">
        <w:rPr>
          <w:noProof/>
          <w:sz w:val="16"/>
          <w:szCs w:val="16"/>
          <w:lang w:val="fr-FR"/>
        </w:rPr>
        <w:t>des expériences de jeu stimulantes, y compris les risques.</w:t>
      </w:r>
    </w:p>
    <w:p w:rsidRPr="007B1189" w:rsidR="002E2D96" w:rsidP="002E2D96" w:rsidRDefault="002E2D96" w14:paraId="6CD90E0C" w14:textId="77777777">
      <w:pPr>
        <w:pStyle w:val="ListParagraph"/>
        <w:numPr>
          <w:ilvl w:val="0"/>
          <w:numId w:val="18"/>
        </w:numPr>
        <w:spacing w:after="160" w:line="259" w:lineRule="auto"/>
        <w:ind w:left="360"/>
        <w:rPr>
          <w:noProof/>
          <w:sz w:val="16"/>
          <w:szCs w:val="16"/>
          <w:lang w:val="fr-FR"/>
        </w:rPr>
      </w:pPr>
      <w:r w:rsidRPr="007B1189">
        <w:rPr>
          <w:noProof/>
          <w:sz w:val="16"/>
          <w:szCs w:val="16"/>
          <w:lang w:val="fr-FR"/>
        </w:rPr>
        <w:t>Cela part du principe que, bien que l'expertise et les conseils extérieurs soient précieux, la responsabilité ultime de la prise de décisions incombe au fournisseur.</w:t>
      </w:r>
    </w:p>
    <w:p w:rsidRPr="007B1189" w:rsidR="002E2D96" w:rsidP="002E2D96" w:rsidRDefault="002E2D96" w14:paraId="6CD90E0D" w14:textId="77777777">
      <w:pPr>
        <w:pStyle w:val="ListParagraph"/>
        <w:numPr>
          <w:ilvl w:val="0"/>
          <w:numId w:val="18"/>
        </w:numPr>
        <w:spacing w:after="160" w:line="259" w:lineRule="auto"/>
        <w:ind w:left="360"/>
        <w:rPr>
          <w:noProof/>
          <w:sz w:val="16"/>
          <w:szCs w:val="16"/>
          <w:lang w:val="fr-FR"/>
        </w:rPr>
      </w:pPr>
      <w:r w:rsidRPr="007B1189">
        <w:rPr>
          <w:noProof/>
          <w:sz w:val="16"/>
          <w:szCs w:val="16"/>
          <w:lang w:val="fr-FR"/>
        </w:rPr>
        <w:t>Le guide de mise en œuvre complet est rédigé pour les personnes responsables de la gestion des dispositions relatives aux jeux, ainsi que pour les personnes impliquées dans la conception et la maintenance de ces dispositions.</w:t>
      </w:r>
    </w:p>
    <w:p w:rsidRPr="007B1189" w:rsidR="002E2D96" w:rsidP="002E2D96" w:rsidRDefault="002E2D96" w14:paraId="6CD90E0E" w14:textId="77777777">
      <w:pPr>
        <w:pStyle w:val="ListParagraph"/>
        <w:numPr>
          <w:ilvl w:val="0"/>
          <w:numId w:val="18"/>
        </w:numPr>
        <w:spacing w:after="160" w:line="259" w:lineRule="auto"/>
        <w:ind w:left="360"/>
        <w:rPr>
          <w:noProof/>
          <w:sz w:val="16"/>
          <w:szCs w:val="16"/>
          <w:lang w:val="fr-FR"/>
        </w:rPr>
      </w:pPr>
      <w:r w:rsidRPr="007B1189">
        <w:rPr>
          <w:noProof/>
          <w:sz w:val="16"/>
          <w:szCs w:val="16"/>
          <w:lang w:val="fr-FR"/>
        </w:rPr>
        <w:t>L'approche générale devrait également être utile pour ceux qui gèrent d'autres espaces et environnements où les enfants jouent.</w:t>
      </w:r>
    </w:p>
    <w:p w:rsidRPr="007B1189" w:rsidR="002E2D96" w:rsidP="002E2D96" w:rsidRDefault="002E2D96" w14:paraId="6CD90E0F" w14:textId="77777777">
      <w:pPr>
        <w:pStyle w:val="ListParagraph"/>
        <w:numPr>
          <w:ilvl w:val="0"/>
          <w:numId w:val="18"/>
        </w:numPr>
        <w:spacing w:after="160" w:line="259" w:lineRule="auto"/>
        <w:ind w:left="360"/>
        <w:rPr>
          <w:noProof/>
          <w:sz w:val="16"/>
          <w:szCs w:val="16"/>
          <w:lang w:val="fr-FR"/>
        </w:rPr>
      </w:pPr>
      <w:r w:rsidRPr="007B1189">
        <w:rPr>
          <w:noProof/>
          <w:sz w:val="16"/>
          <w:szCs w:val="16"/>
          <w:lang w:val="fr-FR"/>
        </w:rPr>
        <w:t>Pour télécharger la disposition sur la gestion des risques en jeu : Guide de mise en œuvre, visitez https://ltl.org.uk/resources/managing-risk-in-play-provision-implementation-guide</w:t>
      </w:r>
    </w:p>
    <w:p w:rsidRPr="007B1189" w:rsidR="002E2D96" w:rsidP="002E2D96" w:rsidRDefault="002E2D96" w14:paraId="6CD90E10" w14:textId="77777777">
      <w:pPr>
        <w:rPr>
          <w:noProof/>
          <w:lang w:val="fr-FR"/>
        </w:rPr>
      </w:pPr>
    </w:p>
    <w:p w:rsidR="002E2D96" w:rsidP="002E2D96" w:rsidRDefault="002E2D96" w14:paraId="6CD90E11" w14:textId="77777777">
      <w:pPr>
        <w:rPr>
          <w:noProof/>
        </w:rPr>
      </w:pPr>
      <w:r>
        <w:rPr>
          <w:noProof/>
          <w:lang w:val="en-US"/>
        </w:rPr>
        <w:drawing>
          <wp:inline distT="0" distB="0" distL="0" distR="0" wp14:anchorId="6CD90F3A" wp14:editId="6CD90F3B">
            <wp:extent cx="478800" cy="478800"/>
            <wp:effectExtent l="0" t="0" r="0" b="0"/>
            <wp:docPr id="1999376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7B1189" w:rsidR="002E2D96" w:rsidP="002E2D96" w:rsidRDefault="002E2D96" w14:paraId="6CD90E12" w14:textId="77777777">
      <w:pPr>
        <w:jc w:val="center"/>
        <w:rPr>
          <w:b/>
          <w:bCs/>
          <w:noProof/>
          <w:sz w:val="16"/>
          <w:szCs w:val="16"/>
          <w:u w:val="single"/>
          <w:lang w:val="it-IT"/>
        </w:rPr>
      </w:pPr>
      <w:r w:rsidRPr="007B1189">
        <w:rPr>
          <w:b/>
          <w:bCs/>
          <w:noProof/>
          <w:sz w:val="16"/>
          <w:szCs w:val="16"/>
          <w:u w:val="single"/>
          <w:lang w:val="it-IT"/>
        </w:rPr>
        <w:t>Attrezzature da gioco per lo sviluppo fisico - Guida all'installazione e alla manutenzione</w:t>
      </w:r>
    </w:p>
    <w:p w:rsidRPr="007B1189" w:rsidR="002E2D96" w:rsidP="002E2D96" w:rsidRDefault="002E2D96" w14:paraId="6CD90E13" w14:textId="77777777">
      <w:pPr>
        <w:rPr>
          <w:b/>
          <w:bCs/>
          <w:noProof/>
          <w:sz w:val="16"/>
          <w:szCs w:val="16"/>
          <w:lang w:val="it-IT"/>
        </w:rPr>
      </w:pPr>
      <w:r w:rsidRPr="007B1189">
        <w:rPr>
          <w:b/>
          <w:bCs/>
          <w:noProof/>
          <w:sz w:val="16"/>
          <w:szCs w:val="16"/>
          <w:lang w:val="it-IT"/>
        </w:rPr>
        <w:t>Queste informazioni sono fornite solo a titolo indicativo. Dovresti sempre assicurarti che il prodotto sia completamente sicuro da usare nel tuo ambiente con una valutazione completa della sicurezza.</w:t>
      </w:r>
    </w:p>
    <w:p w:rsidRPr="007B1189" w:rsidR="002E2D96" w:rsidP="002E2D96" w:rsidRDefault="002E2D96" w14:paraId="6CD90E14" w14:textId="77777777">
      <w:pPr>
        <w:rPr>
          <w:noProof/>
          <w:sz w:val="16"/>
          <w:szCs w:val="16"/>
          <w:lang w:val="it-IT"/>
        </w:rPr>
      </w:pPr>
      <w:r w:rsidRPr="007B1189">
        <w:rPr>
          <w:noProof/>
          <w:sz w:val="16"/>
          <w:szCs w:val="16"/>
          <w:lang w:val="it-IT"/>
        </w:rPr>
        <w:t>Le attrezzature da gioco per lo sviluppo fisico offrono una varietà di gioia senza limiti, pensiero creativo, consentendo a un'ampia gamma di bambini di valutare rischi e benefici e creare esperienze meravigliose, giocose e memorabili.</w:t>
      </w:r>
    </w:p>
    <w:p w:rsidRPr="006B53C6" w:rsidR="002E2D96" w:rsidP="002E2D96" w:rsidRDefault="002E2D96" w14:paraId="6CD90E15" w14:textId="77777777">
      <w:pPr>
        <w:rPr>
          <w:noProof/>
          <w:sz w:val="16"/>
          <w:szCs w:val="16"/>
          <w:u w:val="single"/>
        </w:rPr>
      </w:pPr>
      <w:r w:rsidRPr="171F2BBF">
        <w:rPr>
          <w:noProof/>
          <w:sz w:val="16"/>
          <w:szCs w:val="16"/>
          <w:u w:val="single"/>
        </w:rPr>
        <w:t xml:space="preserve">Installazione e manutenzione </w:t>
      </w:r>
    </w:p>
    <w:p w:rsidRPr="007B1189" w:rsidR="002E2D96" w:rsidP="002E2D96" w:rsidRDefault="002E2D96" w14:paraId="6CD90E16" w14:textId="77777777">
      <w:pPr>
        <w:pStyle w:val="ListParagraph"/>
        <w:numPr>
          <w:ilvl w:val="0"/>
          <w:numId w:val="19"/>
        </w:numPr>
        <w:spacing w:after="160" w:line="259" w:lineRule="auto"/>
        <w:rPr>
          <w:noProof/>
          <w:sz w:val="16"/>
          <w:szCs w:val="16"/>
          <w:lang w:val="it-IT"/>
        </w:rPr>
      </w:pPr>
      <w:r w:rsidRPr="007B1189">
        <w:rPr>
          <w:noProof/>
          <w:sz w:val="16"/>
          <w:szCs w:val="16"/>
          <w:lang w:val="it-IT"/>
        </w:rPr>
        <w:t>Per motivi di sicurezza, tutte le attrezzature da gioco per lo sviluppo fisico devono essere posizionate su una superficie piana e piana, con una superficie di sicurezza adeguata conforme alla norma EN 1177:2018 (si prega di verificare con l'appaltatore dell'installazione della superficie)</w:t>
      </w:r>
    </w:p>
    <w:p w:rsidRPr="007B1189" w:rsidR="002E2D96" w:rsidP="002E2D96" w:rsidRDefault="002E2D96" w14:paraId="6CD90E17" w14:textId="77777777">
      <w:pPr>
        <w:pStyle w:val="ListParagraph"/>
        <w:numPr>
          <w:ilvl w:val="0"/>
          <w:numId w:val="19"/>
        </w:numPr>
        <w:spacing w:after="160" w:line="259" w:lineRule="auto"/>
        <w:rPr>
          <w:noProof/>
          <w:sz w:val="16"/>
          <w:szCs w:val="16"/>
          <w:lang w:val="it-IT"/>
        </w:rPr>
      </w:pPr>
      <w:r w:rsidRPr="007B1189">
        <w:rPr>
          <w:noProof/>
          <w:sz w:val="16"/>
          <w:szCs w:val="16"/>
          <w:lang w:val="it-IT"/>
        </w:rPr>
        <w:t>È richiesta la supervisione di un adulto in ogni momento.</w:t>
      </w:r>
    </w:p>
    <w:p w:rsidRPr="007B1189" w:rsidR="002E2D96" w:rsidP="002E2D96" w:rsidRDefault="002E2D96" w14:paraId="6CD90E18" w14:textId="77777777">
      <w:pPr>
        <w:pStyle w:val="ListParagraph"/>
        <w:numPr>
          <w:ilvl w:val="0"/>
          <w:numId w:val="19"/>
        </w:numPr>
        <w:spacing w:after="160" w:line="259" w:lineRule="auto"/>
        <w:rPr>
          <w:noProof/>
          <w:sz w:val="16"/>
          <w:szCs w:val="16"/>
          <w:lang w:val="it-IT"/>
        </w:rPr>
      </w:pPr>
      <w:r w:rsidRPr="007B1189">
        <w:rPr>
          <w:noProof/>
          <w:sz w:val="16"/>
          <w:szCs w:val="16"/>
          <w:lang w:val="it-IT"/>
        </w:rPr>
        <w:t>Prima dell'inizio di ogni sessione di gioco, controlla che tutti i fissaggi siano ben saldi.</w:t>
      </w:r>
    </w:p>
    <w:p w:rsidRPr="007B1189" w:rsidR="002E2D96" w:rsidP="002E2D96" w:rsidRDefault="002E2D96" w14:paraId="6CD90E19" w14:textId="77777777">
      <w:pPr>
        <w:pStyle w:val="ListParagraph"/>
        <w:numPr>
          <w:ilvl w:val="0"/>
          <w:numId w:val="19"/>
        </w:numPr>
        <w:spacing w:after="160" w:line="259" w:lineRule="auto"/>
        <w:rPr>
          <w:noProof/>
          <w:sz w:val="16"/>
          <w:szCs w:val="16"/>
          <w:lang w:val="it-IT"/>
        </w:rPr>
      </w:pPr>
      <w:r w:rsidRPr="007B1189">
        <w:rPr>
          <w:noProof/>
          <w:sz w:val="16"/>
          <w:szCs w:val="16"/>
          <w:lang w:val="it-IT"/>
        </w:rPr>
        <w:t xml:space="preserve">Controllare quotidianamente l'attrezzatura da gioco dopo l'uso per verificare la presenza di rotture e pericoli come crepe e schegge. (Il legno è un prodotto naturale e suscettibile di </w:t>
      </w:r>
      <w:r w:rsidRPr="007B1189">
        <w:rPr>
          <w:noProof/>
          <w:sz w:val="16"/>
          <w:szCs w:val="16"/>
          <w:lang w:val="it-IT"/>
        </w:rPr>
        <w:t>spaccatura a causa di condizioni di umidità e siccità) Registrare e segnalare eventuali difetti permanenti.</w:t>
      </w:r>
    </w:p>
    <w:p w:rsidRPr="007B1189" w:rsidR="002E2D96" w:rsidP="002E2D96" w:rsidRDefault="002E2D96" w14:paraId="6CD90E1A" w14:textId="77777777">
      <w:pPr>
        <w:pStyle w:val="ListParagraph"/>
        <w:numPr>
          <w:ilvl w:val="0"/>
          <w:numId w:val="19"/>
        </w:numPr>
        <w:spacing w:after="160" w:line="259" w:lineRule="auto"/>
        <w:rPr>
          <w:noProof/>
          <w:sz w:val="16"/>
          <w:szCs w:val="16"/>
          <w:lang w:val="it-IT"/>
        </w:rPr>
      </w:pPr>
      <w:r w:rsidRPr="007B1189">
        <w:rPr>
          <w:noProof/>
          <w:sz w:val="16"/>
          <w:szCs w:val="16"/>
          <w:lang w:val="it-IT"/>
        </w:rPr>
        <w:t>Segnalare immediatamente eventuali problemi di sicurezza a COSY.</w:t>
      </w:r>
    </w:p>
    <w:p w:rsidRPr="007B1189" w:rsidR="002E2D96" w:rsidP="002E2D96" w:rsidRDefault="002E2D96" w14:paraId="6CD90E1B" w14:textId="77777777">
      <w:pPr>
        <w:pStyle w:val="ListParagraph"/>
        <w:numPr>
          <w:ilvl w:val="0"/>
          <w:numId w:val="19"/>
        </w:numPr>
        <w:spacing w:after="160" w:line="259" w:lineRule="auto"/>
        <w:rPr>
          <w:noProof/>
          <w:sz w:val="16"/>
          <w:szCs w:val="16"/>
          <w:lang w:val="it-IT"/>
        </w:rPr>
      </w:pPr>
      <w:r w:rsidRPr="007B1189">
        <w:rPr>
          <w:noProof/>
          <w:sz w:val="16"/>
          <w:szCs w:val="16"/>
          <w:lang w:val="it-IT"/>
        </w:rPr>
        <w:t>Se alcune parti vengono danneggiate o rotte, è necessario segnalarlo immediatamente a COSY.</w:t>
      </w:r>
    </w:p>
    <w:p w:rsidRPr="007B1189" w:rsidR="002E2D96" w:rsidP="002E2D96" w:rsidRDefault="002E2D96" w14:paraId="6CD90E1C" w14:textId="77777777">
      <w:pPr>
        <w:pStyle w:val="ListParagraph"/>
        <w:numPr>
          <w:ilvl w:val="0"/>
          <w:numId w:val="19"/>
        </w:numPr>
        <w:spacing w:after="160" w:line="259" w:lineRule="auto"/>
        <w:rPr>
          <w:noProof/>
          <w:sz w:val="16"/>
          <w:szCs w:val="16"/>
          <w:lang w:val="it-IT"/>
        </w:rPr>
      </w:pPr>
      <w:r w:rsidRPr="007B1189">
        <w:rPr>
          <w:noProof/>
          <w:sz w:val="16"/>
          <w:szCs w:val="16"/>
          <w:lang w:val="it-IT"/>
        </w:rPr>
        <w:t>Eventuali pezzi di ricambio devono essere ordinati presso COSY.</w:t>
      </w:r>
    </w:p>
    <w:p w:rsidRPr="007B1189" w:rsidR="002E2D96" w:rsidP="002E2D96" w:rsidRDefault="002E2D96" w14:paraId="6CD90E1D" w14:textId="77777777">
      <w:pPr>
        <w:pStyle w:val="ListParagraph"/>
        <w:numPr>
          <w:ilvl w:val="0"/>
          <w:numId w:val="19"/>
        </w:numPr>
        <w:spacing w:after="160" w:line="259" w:lineRule="auto"/>
        <w:rPr>
          <w:noProof/>
          <w:sz w:val="16"/>
          <w:szCs w:val="16"/>
          <w:lang w:val="it-IT"/>
        </w:rPr>
      </w:pPr>
      <w:r w:rsidRPr="007B1189">
        <w:rPr>
          <w:noProof/>
          <w:sz w:val="16"/>
          <w:szCs w:val="16"/>
          <w:lang w:val="it-IT"/>
        </w:rPr>
        <w:t xml:space="preserve">Il trattamento sull'attrezzatura da gioco DEVE essere riapplicato 6-12 mesi per prolungarne la vita. </w:t>
      </w:r>
    </w:p>
    <w:p w:rsidRPr="007B1189" w:rsidR="002E2D96" w:rsidP="002E2D96" w:rsidRDefault="002E2D96" w14:paraId="6CD90E1E" w14:textId="77777777">
      <w:pPr>
        <w:pStyle w:val="ListParagraph"/>
        <w:numPr>
          <w:ilvl w:val="0"/>
          <w:numId w:val="19"/>
        </w:numPr>
        <w:spacing w:after="160" w:line="259" w:lineRule="auto"/>
        <w:rPr>
          <w:noProof/>
          <w:sz w:val="16"/>
          <w:szCs w:val="16"/>
          <w:lang w:val="it-IT"/>
        </w:rPr>
      </w:pPr>
      <w:r w:rsidRPr="007B1189">
        <w:rPr>
          <w:noProof/>
          <w:sz w:val="16"/>
          <w:szCs w:val="16"/>
          <w:lang w:val="it-IT"/>
        </w:rPr>
        <w:t>Assicurati che tutte le macchie o le vernici utilizzate siano adatte ai bambini e non tossiche.</w:t>
      </w:r>
    </w:p>
    <w:p w:rsidRPr="006B53C6" w:rsidR="002E2D96" w:rsidP="002E2D96" w:rsidRDefault="002E2D96" w14:paraId="6CD90E1F" w14:textId="77777777">
      <w:pPr>
        <w:rPr>
          <w:noProof/>
          <w:sz w:val="16"/>
          <w:szCs w:val="16"/>
          <w:u w:val="single"/>
        </w:rPr>
      </w:pPr>
      <w:r w:rsidRPr="171F2BBF">
        <w:rPr>
          <w:noProof/>
          <w:sz w:val="16"/>
          <w:szCs w:val="16"/>
          <w:u w:val="single"/>
        </w:rPr>
        <w:t xml:space="preserve">Altezze di caduta libera </w:t>
      </w:r>
    </w:p>
    <w:p w:rsidRPr="007B1189" w:rsidR="002E2D96" w:rsidP="002E2D96" w:rsidRDefault="002E2D96" w14:paraId="6CD90E20" w14:textId="77777777">
      <w:pPr>
        <w:pStyle w:val="ListParagraph"/>
        <w:numPr>
          <w:ilvl w:val="0"/>
          <w:numId w:val="20"/>
        </w:numPr>
        <w:spacing w:after="160" w:line="259" w:lineRule="auto"/>
        <w:rPr>
          <w:noProof/>
          <w:sz w:val="16"/>
          <w:szCs w:val="16"/>
          <w:lang w:val="it-IT"/>
        </w:rPr>
      </w:pPr>
      <w:r w:rsidRPr="007B1189">
        <w:rPr>
          <w:noProof/>
          <w:sz w:val="16"/>
          <w:szCs w:val="16"/>
          <w:lang w:val="it-IT"/>
        </w:rPr>
        <w:t xml:space="preserve">Tutti i prodotti per l'arrampicata con un'altezza fino a 150 cm richiedono uno spazio di caduta libera di 150 cm su tutti i lati, libero da qualsiasi ostacolo. </w:t>
      </w:r>
    </w:p>
    <w:p w:rsidRPr="007B1189" w:rsidR="002E2D96" w:rsidP="002E2D96" w:rsidRDefault="002E2D96" w14:paraId="6CD90E21" w14:textId="77777777">
      <w:pPr>
        <w:pStyle w:val="ListParagraph"/>
        <w:numPr>
          <w:ilvl w:val="0"/>
          <w:numId w:val="20"/>
        </w:numPr>
        <w:spacing w:after="160" w:line="259" w:lineRule="auto"/>
        <w:rPr>
          <w:noProof/>
          <w:sz w:val="16"/>
          <w:szCs w:val="16"/>
          <w:lang w:val="it-IT"/>
        </w:rPr>
      </w:pPr>
      <w:r w:rsidRPr="007B1189">
        <w:rPr>
          <w:noProof/>
          <w:sz w:val="16"/>
          <w:szCs w:val="16"/>
          <w:lang w:val="it-IT"/>
        </w:rPr>
        <w:t xml:space="preserve">Tutti i prodotti per l'arrampicata con un'altezza fino a 200 cm richiedono uno spazio di caduta libera di 183 cm su tutti i lati, libero da qualsiasi ostacolo. </w:t>
      </w:r>
    </w:p>
    <w:p w:rsidRPr="006B53C6" w:rsidR="002E2D96" w:rsidP="002E2D96" w:rsidRDefault="002E2D96" w14:paraId="6CD90E22" w14:textId="77777777">
      <w:pPr>
        <w:rPr>
          <w:noProof/>
          <w:sz w:val="16"/>
          <w:szCs w:val="16"/>
          <w:u w:val="single"/>
        </w:rPr>
      </w:pPr>
      <w:r w:rsidRPr="171F2BBF">
        <w:rPr>
          <w:noProof/>
          <w:sz w:val="16"/>
          <w:szCs w:val="16"/>
          <w:u w:val="single"/>
        </w:rPr>
        <w:t xml:space="preserve">Durante la retribuzione </w:t>
      </w:r>
    </w:p>
    <w:p w:rsidRPr="007B1189" w:rsidR="002E2D96" w:rsidP="002E2D96" w:rsidRDefault="002E2D96" w14:paraId="6CD90E23" w14:textId="77777777">
      <w:pPr>
        <w:pStyle w:val="ListParagraph"/>
        <w:numPr>
          <w:ilvl w:val="0"/>
          <w:numId w:val="21"/>
        </w:numPr>
        <w:spacing w:after="160" w:line="259" w:lineRule="auto"/>
        <w:rPr>
          <w:noProof/>
          <w:sz w:val="16"/>
          <w:szCs w:val="16"/>
          <w:lang w:val="it-IT"/>
        </w:rPr>
      </w:pPr>
      <w:r w:rsidRPr="007B1189">
        <w:rPr>
          <w:noProof/>
          <w:sz w:val="16"/>
          <w:szCs w:val="16"/>
          <w:lang w:val="it-IT"/>
        </w:rPr>
        <w:t>Evidenziare i rischi specifici evidenti relativi ai singoli prodotti e alle regole d'uso.</w:t>
      </w:r>
    </w:p>
    <w:p w:rsidRPr="007B1189" w:rsidR="002E2D96" w:rsidP="002E2D96" w:rsidRDefault="002E2D96" w14:paraId="6CD90E24" w14:textId="77777777">
      <w:pPr>
        <w:pStyle w:val="ListParagraph"/>
        <w:numPr>
          <w:ilvl w:val="0"/>
          <w:numId w:val="21"/>
        </w:numPr>
        <w:spacing w:after="160" w:line="259" w:lineRule="auto"/>
        <w:rPr>
          <w:noProof/>
          <w:sz w:val="16"/>
          <w:szCs w:val="16"/>
          <w:lang w:val="it-IT"/>
        </w:rPr>
      </w:pPr>
      <w:r w:rsidRPr="007B1189">
        <w:rPr>
          <w:noProof/>
          <w:sz w:val="16"/>
          <w:szCs w:val="16"/>
          <w:lang w:val="it-IT"/>
        </w:rPr>
        <w:t>Identificare quali prodotti potrebbero richiedere livelli di supervisione più elevati e conservarli in un'area da trattare in modo diverso.</w:t>
      </w:r>
    </w:p>
    <w:p w:rsidRPr="007B1189" w:rsidR="002E2D96" w:rsidP="002E2D96" w:rsidRDefault="002E2D96" w14:paraId="6CD90E25" w14:textId="77777777">
      <w:pPr>
        <w:pStyle w:val="ListParagraph"/>
        <w:numPr>
          <w:ilvl w:val="0"/>
          <w:numId w:val="21"/>
        </w:numPr>
        <w:spacing w:after="160" w:line="259" w:lineRule="auto"/>
        <w:rPr>
          <w:noProof/>
          <w:sz w:val="16"/>
          <w:szCs w:val="16"/>
          <w:lang w:val="it-IT"/>
        </w:rPr>
      </w:pPr>
      <w:r w:rsidRPr="007B1189">
        <w:rPr>
          <w:noProof/>
          <w:sz w:val="16"/>
          <w:szCs w:val="16"/>
          <w:lang w:val="it-IT"/>
        </w:rPr>
        <w:t>Se stai utilizzando prodotti per esterni, tieni presente che il rischio aumenterà in relazione a determinate condizioni atmosferiche, come l'aumento della scivolosità, gestisci di conseguenza.</w:t>
      </w:r>
    </w:p>
    <w:p w:rsidRPr="007B1189" w:rsidR="002E2D96" w:rsidP="002E2D96" w:rsidRDefault="002E2D96" w14:paraId="6CD90E26" w14:textId="77777777">
      <w:pPr>
        <w:pStyle w:val="ListParagraph"/>
        <w:numPr>
          <w:ilvl w:val="0"/>
          <w:numId w:val="21"/>
        </w:numPr>
        <w:spacing w:after="160" w:line="259" w:lineRule="auto"/>
        <w:rPr>
          <w:noProof/>
          <w:sz w:val="16"/>
          <w:szCs w:val="16"/>
          <w:lang w:val="it-IT"/>
        </w:rPr>
      </w:pPr>
      <w:r w:rsidRPr="007B1189">
        <w:rPr>
          <w:noProof/>
          <w:sz w:val="16"/>
          <w:szCs w:val="16"/>
          <w:lang w:val="it-IT"/>
        </w:rPr>
        <w:t>Le attrezzature da gioco per lo sviluppo fisico, come tutti i prodotti, offrono l'opportunità che i bambini giochino in modi insoliti con i prodotti, assicurati di creare un quadro di comprensione per quanto riguarda l'arrampicata, l'equilibrio e la costruzione per garantire che i bambini giochino in sicurezza.</w:t>
      </w:r>
    </w:p>
    <w:p w:rsidRPr="007B1189" w:rsidR="002E2D96" w:rsidP="002E2D96" w:rsidRDefault="002E2D96" w14:paraId="6CD90E27" w14:textId="77777777">
      <w:pPr>
        <w:pStyle w:val="ListParagraph"/>
        <w:numPr>
          <w:ilvl w:val="0"/>
          <w:numId w:val="21"/>
        </w:numPr>
        <w:spacing w:after="160" w:line="259" w:lineRule="auto"/>
        <w:rPr>
          <w:noProof/>
          <w:sz w:val="16"/>
          <w:szCs w:val="16"/>
          <w:lang w:val="it-IT"/>
        </w:rPr>
      </w:pPr>
      <w:r w:rsidRPr="007B1189">
        <w:rPr>
          <w:noProof/>
          <w:sz w:val="16"/>
          <w:szCs w:val="16"/>
          <w:lang w:val="it-IT"/>
        </w:rPr>
        <w:t>Informare i partecipanti che, poiché alcuni oggetti sono più pesanti o lunghi, non devono essere trasportati o tenuti al di sopra dell'altezza della testa e che alcuni dovrebbero idealmente essere spostati utilizzando due persone per garantire che non si verifichino lesioni.</w:t>
      </w:r>
    </w:p>
    <w:p w:rsidRPr="007B1189" w:rsidR="002E2D96" w:rsidP="002E2D96" w:rsidRDefault="002E2D96" w14:paraId="6CD90E28" w14:textId="77777777">
      <w:pPr>
        <w:pStyle w:val="ListParagraph"/>
        <w:numPr>
          <w:ilvl w:val="0"/>
          <w:numId w:val="21"/>
        </w:numPr>
        <w:spacing w:after="160" w:line="259" w:lineRule="auto"/>
        <w:rPr>
          <w:noProof/>
          <w:sz w:val="16"/>
          <w:szCs w:val="16"/>
          <w:lang w:val="it-IT"/>
        </w:rPr>
      </w:pPr>
      <w:r w:rsidRPr="007B1189">
        <w:rPr>
          <w:noProof/>
          <w:sz w:val="16"/>
          <w:szCs w:val="16"/>
          <w:lang w:val="it-IT"/>
        </w:rPr>
        <w:t>Garantire un adeguato livello di supervisione e l'abilità del supervisore è addestrato alla consapevolezza del rischio.</w:t>
      </w:r>
    </w:p>
    <w:p w:rsidRPr="007B1189" w:rsidR="002E2D96" w:rsidP="002E2D96" w:rsidRDefault="002E2D96" w14:paraId="6CD90E29" w14:textId="77777777">
      <w:pPr>
        <w:rPr>
          <w:noProof/>
          <w:sz w:val="16"/>
          <w:szCs w:val="16"/>
          <w:u w:val="single"/>
          <w:lang w:val="it-IT"/>
        </w:rPr>
      </w:pPr>
      <w:r w:rsidRPr="007B1189">
        <w:rPr>
          <w:noProof/>
          <w:sz w:val="16"/>
          <w:szCs w:val="16"/>
          <w:u w:val="single"/>
          <w:lang w:val="it-IT"/>
        </w:rPr>
        <w:t xml:space="preserve">Gestione del rischio nella fornitura di giochi. </w:t>
      </w:r>
    </w:p>
    <w:p w:rsidRPr="007B1189" w:rsidR="002E2D96" w:rsidP="002E2D96" w:rsidRDefault="002E2D96" w14:paraId="6CD90E2A" w14:textId="77777777">
      <w:pPr>
        <w:pStyle w:val="ListParagraph"/>
        <w:numPr>
          <w:ilvl w:val="0"/>
          <w:numId w:val="22"/>
        </w:numPr>
        <w:spacing w:after="160" w:line="259" w:lineRule="auto"/>
        <w:rPr>
          <w:noProof/>
          <w:sz w:val="16"/>
          <w:szCs w:val="16"/>
          <w:lang w:val="it-IT"/>
        </w:rPr>
      </w:pPr>
      <w:r w:rsidRPr="007B1189">
        <w:rPr>
          <w:noProof/>
          <w:sz w:val="16"/>
          <w:szCs w:val="16"/>
          <w:lang w:val="it-IT"/>
        </w:rPr>
        <w:t xml:space="preserve">Come per qualsiasi nuova attrezzatura o per i nuovi bambini che utilizzano attrezzature esistenti, è necessario effettuare una valutazione dei rischi e dei benefici e comunicare chiaramente le </w:t>
      </w:r>
      <w:r w:rsidRPr="007B1189">
        <w:rPr>
          <w:noProof/>
          <w:sz w:val="16"/>
          <w:szCs w:val="16"/>
          <w:lang w:val="it-IT"/>
        </w:rPr>
        <w:t>regole d'uso per garantire il massimo divertimento nel modo più sicuro.</w:t>
      </w:r>
    </w:p>
    <w:p w:rsidRPr="007B1189" w:rsidR="002E2D96" w:rsidP="002E2D96" w:rsidRDefault="002E2D96" w14:paraId="6CD90E2B" w14:textId="77777777">
      <w:pPr>
        <w:pStyle w:val="ListParagraph"/>
        <w:numPr>
          <w:ilvl w:val="0"/>
          <w:numId w:val="22"/>
        </w:numPr>
        <w:spacing w:after="160" w:line="259" w:lineRule="auto"/>
        <w:rPr>
          <w:noProof/>
          <w:sz w:val="16"/>
          <w:szCs w:val="16"/>
          <w:lang w:val="it-IT"/>
        </w:rPr>
      </w:pPr>
      <w:r w:rsidRPr="007B1189">
        <w:rPr>
          <w:noProof/>
          <w:sz w:val="16"/>
          <w:szCs w:val="16"/>
          <w:lang w:val="it-IT"/>
        </w:rPr>
        <w:t>Fonte: - playengland.org.uk, &amp; stella creativa</w:t>
      </w:r>
    </w:p>
    <w:p w:rsidRPr="007B1189" w:rsidR="002E2D96" w:rsidP="002E2D96" w:rsidRDefault="002E2D96" w14:paraId="6CD90E2C" w14:textId="77777777">
      <w:pPr>
        <w:pStyle w:val="ListParagraph"/>
        <w:numPr>
          <w:ilvl w:val="0"/>
          <w:numId w:val="22"/>
        </w:numPr>
        <w:spacing w:after="160" w:line="259" w:lineRule="auto"/>
        <w:rPr>
          <w:noProof/>
          <w:sz w:val="16"/>
          <w:szCs w:val="16"/>
          <w:lang w:val="it-IT"/>
        </w:rPr>
      </w:pPr>
      <w:r w:rsidRPr="007B1189">
        <w:rPr>
          <w:noProof/>
          <w:sz w:val="16"/>
          <w:szCs w:val="16"/>
          <w:lang w:val="it-IT"/>
        </w:rPr>
        <w:t xml:space="preserve">Le linee guida, approvate dall'Health and Safety Executive, mostrano come l'attuale pratica di valutazione del rischio tenga conto dei benefici per i bambini e i giovani </w:t>
      </w:r>
    </w:p>
    <w:p w:rsidRPr="007B1189" w:rsidR="002E2D96" w:rsidP="002E2D96" w:rsidRDefault="002E2D96" w14:paraId="6CD90E2D" w14:textId="77777777">
      <w:pPr>
        <w:pStyle w:val="ListParagraph"/>
        <w:numPr>
          <w:ilvl w:val="0"/>
          <w:numId w:val="22"/>
        </w:numPr>
        <w:spacing w:after="160" w:line="259" w:lineRule="auto"/>
        <w:rPr>
          <w:noProof/>
          <w:sz w:val="16"/>
          <w:szCs w:val="16"/>
          <w:lang w:val="it-IT"/>
        </w:rPr>
      </w:pPr>
      <w:r w:rsidRPr="007B1189">
        <w:rPr>
          <w:noProof/>
          <w:sz w:val="16"/>
          <w:szCs w:val="16"/>
          <w:lang w:val="it-IT"/>
        </w:rPr>
        <w:t>Esperienze di gioco impegnative, compresi i rischi.</w:t>
      </w:r>
    </w:p>
    <w:p w:rsidRPr="007B1189" w:rsidR="002E2D96" w:rsidP="002E2D96" w:rsidRDefault="002E2D96" w14:paraId="6CD90E2E" w14:textId="77777777">
      <w:pPr>
        <w:pStyle w:val="ListParagraph"/>
        <w:numPr>
          <w:ilvl w:val="0"/>
          <w:numId w:val="22"/>
        </w:numPr>
        <w:spacing w:after="160" w:line="259" w:lineRule="auto"/>
        <w:rPr>
          <w:noProof/>
          <w:sz w:val="16"/>
          <w:szCs w:val="16"/>
          <w:lang w:val="it-IT"/>
        </w:rPr>
      </w:pPr>
      <w:r w:rsidRPr="007B1189">
        <w:rPr>
          <w:noProof/>
          <w:sz w:val="16"/>
          <w:szCs w:val="16"/>
          <w:lang w:val="it-IT"/>
        </w:rPr>
        <w:t>Si parte dal presupposto che, mentre le competenze e i consigli esterni sono preziosi, la responsabilità ultima di prendere le decisioni spetta al fornitore.</w:t>
      </w:r>
    </w:p>
    <w:p w:rsidRPr="007B1189" w:rsidR="002E2D96" w:rsidP="002E2D96" w:rsidRDefault="002E2D96" w14:paraId="6CD90E2F" w14:textId="77777777">
      <w:pPr>
        <w:pStyle w:val="ListParagraph"/>
        <w:numPr>
          <w:ilvl w:val="0"/>
          <w:numId w:val="22"/>
        </w:numPr>
        <w:spacing w:after="160" w:line="259" w:lineRule="auto"/>
        <w:rPr>
          <w:noProof/>
          <w:sz w:val="16"/>
          <w:szCs w:val="16"/>
          <w:lang w:val="it-IT"/>
        </w:rPr>
      </w:pPr>
      <w:r w:rsidRPr="007B1189">
        <w:rPr>
          <w:noProof/>
          <w:sz w:val="16"/>
          <w:szCs w:val="16"/>
          <w:lang w:val="it-IT"/>
        </w:rPr>
        <w:t>La guida completa all'implementazione è stata redatta per i responsabili della gestione dell'offerta di gioco e per coloro che sono coinvolti nella progettazione e nel mantenimento di tale offerta.</w:t>
      </w:r>
    </w:p>
    <w:p w:rsidRPr="007B1189" w:rsidR="002E2D96" w:rsidP="002E2D96" w:rsidRDefault="002E2D96" w14:paraId="6CD90E30" w14:textId="77777777">
      <w:pPr>
        <w:pStyle w:val="ListParagraph"/>
        <w:numPr>
          <w:ilvl w:val="0"/>
          <w:numId w:val="22"/>
        </w:numPr>
        <w:spacing w:after="160" w:line="259" w:lineRule="auto"/>
        <w:rPr>
          <w:noProof/>
          <w:sz w:val="16"/>
          <w:szCs w:val="16"/>
          <w:lang w:val="it-IT"/>
        </w:rPr>
      </w:pPr>
      <w:r w:rsidRPr="007B1189">
        <w:rPr>
          <w:noProof/>
          <w:sz w:val="16"/>
          <w:szCs w:val="16"/>
          <w:lang w:val="it-IT"/>
        </w:rPr>
        <w:t>L'approccio generale dovrebbe essere utile anche per chi gestisce altri spazi e ambienti in cui i bambini giocano.</w:t>
      </w:r>
    </w:p>
    <w:p w:rsidRPr="007B1189" w:rsidR="002E2D96" w:rsidP="002E2D96" w:rsidRDefault="002E2D96" w14:paraId="6CD90E31" w14:textId="77777777">
      <w:pPr>
        <w:pStyle w:val="ListParagraph"/>
        <w:numPr>
          <w:ilvl w:val="0"/>
          <w:numId w:val="22"/>
        </w:numPr>
        <w:spacing w:after="160" w:line="259" w:lineRule="auto"/>
        <w:rPr>
          <w:noProof/>
          <w:sz w:val="16"/>
          <w:szCs w:val="16"/>
          <w:lang w:val="it-IT"/>
        </w:rPr>
      </w:pPr>
      <w:r w:rsidRPr="007B1189">
        <w:rPr>
          <w:noProof/>
          <w:sz w:val="16"/>
          <w:szCs w:val="16"/>
          <w:lang w:val="it-IT"/>
        </w:rPr>
        <w:t>Per scaricare la gestione del rischio nella fornitura di giochi disponibili: Guida all'implementazione, visitare il sito https://ltl.org.uk/resources/managing-risk-in-play-provision-implementation-guide</w:t>
      </w:r>
    </w:p>
    <w:p w:rsidR="002E2D96" w:rsidP="002E2D96" w:rsidRDefault="002E2D96" w14:paraId="6CD90E32" w14:textId="77777777">
      <w:pPr>
        <w:rPr>
          <w:noProof/>
        </w:rPr>
      </w:pPr>
      <w:r>
        <w:rPr>
          <w:noProof/>
          <w:lang w:val="en-US"/>
        </w:rPr>
        <w:drawing>
          <wp:inline distT="0" distB="0" distL="0" distR="0" wp14:anchorId="6CD90F3C" wp14:editId="6CD90F3D">
            <wp:extent cx="478800" cy="478800"/>
            <wp:effectExtent l="0" t="0" r="0" b="0"/>
            <wp:docPr id="20930733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7B1189" w:rsidR="002E2D96" w:rsidP="002E2D96" w:rsidRDefault="002E2D96" w14:paraId="6CD90E33" w14:textId="77777777">
      <w:pPr>
        <w:jc w:val="center"/>
        <w:rPr>
          <w:b/>
          <w:bCs/>
          <w:noProof/>
          <w:sz w:val="16"/>
          <w:szCs w:val="16"/>
          <w:u w:val="single"/>
          <w:lang w:val="it-IT"/>
        </w:rPr>
      </w:pPr>
      <w:r w:rsidRPr="007B1189">
        <w:rPr>
          <w:b/>
          <w:bCs/>
          <w:noProof/>
          <w:sz w:val="16"/>
          <w:szCs w:val="16"/>
          <w:u w:val="single"/>
          <w:lang w:val="it-IT"/>
        </w:rPr>
        <w:t>Equipo de juego de desarrollo físico: guía de instalación y mantenimiento</w:t>
      </w:r>
    </w:p>
    <w:p w:rsidRPr="007B1189" w:rsidR="002E2D96" w:rsidP="002E2D96" w:rsidRDefault="002E2D96" w14:paraId="6CD90E34" w14:textId="77777777">
      <w:pPr>
        <w:rPr>
          <w:b/>
          <w:bCs/>
          <w:noProof/>
          <w:sz w:val="16"/>
          <w:szCs w:val="16"/>
          <w:lang w:val="it-IT"/>
        </w:rPr>
      </w:pPr>
      <w:r w:rsidRPr="007B1189">
        <w:rPr>
          <w:b/>
          <w:bCs/>
          <w:noProof/>
          <w:sz w:val="16"/>
          <w:szCs w:val="16"/>
          <w:lang w:val="it-IT"/>
        </w:rPr>
        <w:t>Esta información solo se proporciona a título orientativo. Siempre debe asegurarse de que el producto es completamente seguro para usar en su entorno con una evaluación de seguridad completa.</w:t>
      </w:r>
    </w:p>
    <w:p w:rsidRPr="007B1189" w:rsidR="002E2D96" w:rsidP="002E2D96" w:rsidRDefault="002E2D96" w14:paraId="6CD90E35" w14:textId="77777777">
      <w:pPr>
        <w:rPr>
          <w:noProof/>
          <w:sz w:val="16"/>
          <w:szCs w:val="16"/>
          <w:lang w:val="it-IT"/>
        </w:rPr>
      </w:pPr>
      <w:r w:rsidRPr="007B1189">
        <w:rPr>
          <w:noProof/>
          <w:sz w:val="16"/>
          <w:szCs w:val="16"/>
          <w:lang w:val="it-IT"/>
        </w:rPr>
        <w:t>El equipo de juego de desarrollo físico brinda una variedad de alegría abierta, pensamiento creativo, lo que permite a una amplia gama de niños evaluar los riesgos y beneficios y crear experiencias maravillosas, lúdicas y memorables.</w:t>
      </w:r>
    </w:p>
    <w:p w:rsidRPr="006B53C6" w:rsidR="002E2D96" w:rsidP="002E2D96" w:rsidRDefault="002E2D96" w14:paraId="6CD90E36" w14:textId="77777777">
      <w:pPr>
        <w:rPr>
          <w:noProof/>
          <w:sz w:val="16"/>
          <w:szCs w:val="16"/>
          <w:u w:val="single"/>
        </w:rPr>
      </w:pPr>
      <w:r w:rsidRPr="171F2BBF">
        <w:rPr>
          <w:noProof/>
          <w:sz w:val="16"/>
          <w:szCs w:val="16"/>
          <w:u w:val="single"/>
        </w:rPr>
        <w:t xml:space="preserve">Instalación y mantenimiento </w:t>
      </w:r>
    </w:p>
    <w:p w:rsidRPr="007B1189" w:rsidR="002E2D96" w:rsidP="002E2D96" w:rsidRDefault="002E2D96" w14:paraId="6CD90E37" w14:textId="77777777">
      <w:pPr>
        <w:pStyle w:val="ListParagraph"/>
        <w:numPr>
          <w:ilvl w:val="0"/>
          <w:numId w:val="23"/>
        </w:numPr>
        <w:spacing w:after="160" w:line="259" w:lineRule="auto"/>
        <w:rPr>
          <w:noProof/>
          <w:sz w:val="16"/>
          <w:szCs w:val="16"/>
          <w:lang w:val="it-IT"/>
        </w:rPr>
      </w:pPr>
      <w:r w:rsidRPr="007B1189">
        <w:rPr>
          <w:noProof/>
          <w:sz w:val="16"/>
          <w:szCs w:val="16"/>
          <w:lang w:val="it-IT"/>
        </w:rPr>
        <w:t>Por motivos de seguridad, todos los equipos de juego de desarrollo físico deben estar situados en una superficie plana y nivelada, con una superficie segura adecuada que cumpla con la norma EN 1177:2018 (consulte con su contratista de instalación de superficies)</w:t>
      </w:r>
    </w:p>
    <w:p w:rsidRPr="007B1189" w:rsidR="002E2D96" w:rsidP="002E2D96" w:rsidRDefault="002E2D96" w14:paraId="6CD90E38" w14:textId="77777777">
      <w:pPr>
        <w:pStyle w:val="ListParagraph"/>
        <w:numPr>
          <w:ilvl w:val="0"/>
          <w:numId w:val="23"/>
        </w:numPr>
        <w:spacing w:after="160" w:line="259" w:lineRule="auto"/>
        <w:rPr>
          <w:noProof/>
          <w:sz w:val="16"/>
          <w:szCs w:val="16"/>
          <w:lang w:val="it-IT"/>
        </w:rPr>
      </w:pPr>
      <w:r w:rsidRPr="007B1189">
        <w:rPr>
          <w:noProof/>
          <w:sz w:val="16"/>
          <w:szCs w:val="16"/>
          <w:lang w:val="it-IT"/>
        </w:rPr>
        <w:t>Se requiere la supervisión de un adulto en todo momento.</w:t>
      </w:r>
    </w:p>
    <w:p w:rsidRPr="007B1189" w:rsidR="002E2D96" w:rsidP="002E2D96" w:rsidRDefault="002E2D96" w14:paraId="6CD90E39" w14:textId="77777777">
      <w:pPr>
        <w:pStyle w:val="ListParagraph"/>
        <w:numPr>
          <w:ilvl w:val="0"/>
          <w:numId w:val="23"/>
        </w:numPr>
        <w:spacing w:after="160" w:line="259" w:lineRule="auto"/>
        <w:rPr>
          <w:noProof/>
          <w:sz w:val="16"/>
          <w:szCs w:val="16"/>
          <w:lang w:val="fr-FR"/>
        </w:rPr>
      </w:pPr>
      <w:r w:rsidRPr="007B1189">
        <w:rPr>
          <w:noProof/>
          <w:sz w:val="16"/>
          <w:szCs w:val="16"/>
          <w:lang w:val="fr-FR"/>
        </w:rPr>
        <w:t>Antes del inicio de cada sesión de juego, verifique que todas las fijaciones estén apretadas.</w:t>
      </w:r>
    </w:p>
    <w:p w:rsidRPr="007B1189" w:rsidR="002E2D96" w:rsidP="002E2D96" w:rsidRDefault="002E2D96" w14:paraId="6CD90E3A" w14:textId="77777777">
      <w:pPr>
        <w:pStyle w:val="ListParagraph"/>
        <w:numPr>
          <w:ilvl w:val="0"/>
          <w:numId w:val="23"/>
        </w:numPr>
        <w:spacing w:after="160" w:line="259" w:lineRule="auto"/>
        <w:rPr>
          <w:noProof/>
          <w:sz w:val="16"/>
          <w:szCs w:val="16"/>
          <w:lang w:val="fr-FR"/>
        </w:rPr>
      </w:pPr>
      <w:r w:rsidRPr="007B1189">
        <w:rPr>
          <w:noProof/>
          <w:sz w:val="16"/>
          <w:szCs w:val="16"/>
          <w:lang w:val="fr-FR"/>
        </w:rPr>
        <w:t xml:space="preserve">Revise el equipo de juego diariamente después de usarlo para ver si hay roturas y peligros como grietas y astillas. (La madera es un </w:t>
      </w:r>
      <w:r w:rsidRPr="007B1189">
        <w:rPr>
          <w:noProof/>
          <w:sz w:val="16"/>
          <w:szCs w:val="16"/>
          <w:lang w:val="fr-FR"/>
        </w:rPr>
        <w:lastRenderedPageBreak/>
        <w:t>producto natural y susceptible a partirse debido a las condiciones húmedas y secas) Registre e informe cualquier defecto permanente.</w:t>
      </w:r>
    </w:p>
    <w:p w:rsidRPr="007B1189" w:rsidR="002E2D96" w:rsidP="002E2D96" w:rsidRDefault="002E2D96" w14:paraId="6CD90E3B" w14:textId="77777777">
      <w:pPr>
        <w:pStyle w:val="ListParagraph"/>
        <w:numPr>
          <w:ilvl w:val="0"/>
          <w:numId w:val="23"/>
        </w:numPr>
        <w:spacing w:after="160" w:line="259" w:lineRule="auto"/>
        <w:rPr>
          <w:noProof/>
          <w:sz w:val="16"/>
          <w:szCs w:val="16"/>
          <w:lang w:val="it-IT"/>
        </w:rPr>
      </w:pPr>
      <w:r w:rsidRPr="007B1189">
        <w:rPr>
          <w:noProof/>
          <w:sz w:val="16"/>
          <w:szCs w:val="16"/>
          <w:lang w:val="it-IT"/>
        </w:rPr>
        <w:t>Reporte cualquier problema de seguridad a COSY de inmediato.</w:t>
      </w:r>
    </w:p>
    <w:p w:rsidRPr="007B1189" w:rsidR="002E2D96" w:rsidP="002E2D96" w:rsidRDefault="002E2D96" w14:paraId="6CD90E3C" w14:textId="77777777">
      <w:pPr>
        <w:pStyle w:val="ListParagraph"/>
        <w:numPr>
          <w:ilvl w:val="0"/>
          <w:numId w:val="23"/>
        </w:numPr>
        <w:spacing w:after="160" w:line="259" w:lineRule="auto"/>
        <w:rPr>
          <w:noProof/>
          <w:sz w:val="16"/>
          <w:szCs w:val="16"/>
          <w:lang w:val="it-IT"/>
        </w:rPr>
      </w:pPr>
      <w:r w:rsidRPr="007B1189">
        <w:rPr>
          <w:noProof/>
          <w:sz w:val="16"/>
          <w:szCs w:val="16"/>
          <w:lang w:val="it-IT"/>
        </w:rPr>
        <w:t>Si alguna pieza se daña o se rompe, debe informarse a COSY de inmediato.</w:t>
      </w:r>
    </w:p>
    <w:p w:rsidRPr="007B1189" w:rsidR="002E2D96" w:rsidP="002E2D96" w:rsidRDefault="002E2D96" w14:paraId="6CD90E3D" w14:textId="77777777">
      <w:pPr>
        <w:pStyle w:val="ListParagraph"/>
        <w:numPr>
          <w:ilvl w:val="0"/>
          <w:numId w:val="23"/>
        </w:numPr>
        <w:spacing w:after="160" w:line="259" w:lineRule="auto"/>
        <w:rPr>
          <w:noProof/>
          <w:sz w:val="16"/>
          <w:szCs w:val="16"/>
          <w:lang w:val="it-IT"/>
        </w:rPr>
      </w:pPr>
      <w:r w:rsidRPr="007B1189">
        <w:rPr>
          <w:noProof/>
          <w:sz w:val="16"/>
          <w:szCs w:val="16"/>
          <w:lang w:val="it-IT"/>
        </w:rPr>
        <w:t>Las piezas de repuesto deben solicitarse a COSY.</w:t>
      </w:r>
    </w:p>
    <w:p w:rsidRPr="007B1189" w:rsidR="002E2D96" w:rsidP="002E2D96" w:rsidRDefault="002E2D96" w14:paraId="6CD90E3E" w14:textId="77777777">
      <w:pPr>
        <w:pStyle w:val="ListParagraph"/>
        <w:numPr>
          <w:ilvl w:val="0"/>
          <w:numId w:val="23"/>
        </w:numPr>
        <w:spacing w:after="160" w:line="259" w:lineRule="auto"/>
        <w:rPr>
          <w:noProof/>
          <w:sz w:val="16"/>
          <w:szCs w:val="16"/>
          <w:lang w:val="it-IT"/>
        </w:rPr>
      </w:pPr>
      <w:r w:rsidRPr="007B1189">
        <w:rPr>
          <w:noProof/>
          <w:sz w:val="16"/>
          <w:szCs w:val="16"/>
          <w:lang w:val="it-IT"/>
        </w:rPr>
        <w:t xml:space="preserve">El tratamiento en el equipo de juego DEBE volver a aplicarse de 6 a 12 meses para ayudar a prolongar su vida útil. </w:t>
      </w:r>
    </w:p>
    <w:p w:rsidRPr="007B1189" w:rsidR="002E2D96" w:rsidP="002E2D96" w:rsidRDefault="002E2D96" w14:paraId="6CD90E3F" w14:textId="77777777">
      <w:pPr>
        <w:pStyle w:val="ListParagraph"/>
        <w:numPr>
          <w:ilvl w:val="0"/>
          <w:numId w:val="23"/>
        </w:numPr>
        <w:spacing w:after="160" w:line="259" w:lineRule="auto"/>
        <w:rPr>
          <w:noProof/>
          <w:sz w:val="16"/>
          <w:szCs w:val="16"/>
          <w:lang w:val="fr-FR"/>
        </w:rPr>
      </w:pPr>
      <w:r w:rsidRPr="007B1189">
        <w:rPr>
          <w:noProof/>
          <w:sz w:val="16"/>
          <w:szCs w:val="16"/>
          <w:lang w:val="fr-FR"/>
        </w:rPr>
        <w:t>Asegúrese de que los tintes o pinturas utilizados sean aptos para niños y no tóxicos.</w:t>
      </w:r>
    </w:p>
    <w:p w:rsidRPr="006B53C6" w:rsidR="002E2D96" w:rsidP="002E2D96" w:rsidRDefault="002E2D96" w14:paraId="6CD90E40" w14:textId="77777777">
      <w:pPr>
        <w:rPr>
          <w:noProof/>
          <w:sz w:val="16"/>
          <w:szCs w:val="16"/>
          <w:u w:val="single"/>
        </w:rPr>
      </w:pPr>
      <w:r w:rsidRPr="171F2BBF">
        <w:rPr>
          <w:noProof/>
          <w:sz w:val="16"/>
          <w:szCs w:val="16"/>
          <w:u w:val="single"/>
        </w:rPr>
        <w:t xml:space="preserve">Alturas de caída libre </w:t>
      </w:r>
    </w:p>
    <w:p w:rsidRPr="007B1189" w:rsidR="002E2D96" w:rsidP="002E2D96" w:rsidRDefault="002E2D96" w14:paraId="6CD90E41" w14:textId="77777777">
      <w:pPr>
        <w:pStyle w:val="ListParagraph"/>
        <w:numPr>
          <w:ilvl w:val="0"/>
          <w:numId w:val="24"/>
        </w:numPr>
        <w:spacing w:after="160" w:line="259" w:lineRule="auto"/>
        <w:rPr>
          <w:noProof/>
          <w:sz w:val="16"/>
          <w:szCs w:val="16"/>
          <w:lang w:val="fr-FR"/>
        </w:rPr>
      </w:pPr>
      <w:r w:rsidRPr="007B1189">
        <w:rPr>
          <w:noProof/>
          <w:sz w:val="16"/>
          <w:szCs w:val="16"/>
          <w:lang w:val="fr-FR"/>
        </w:rPr>
        <w:t xml:space="preserve">Todos los productos de escalada con una altura de hasta 150 cm requieren un espacio de caída libre de 150 cm en todos los lados, libre de obstáculos. </w:t>
      </w:r>
    </w:p>
    <w:p w:rsidRPr="007B1189" w:rsidR="002E2D96" w:rsidP="002E2D96" w:rsidRDefault="002E2D96" w14:paraId="6CD90E42" w14:textId="77777777">
      <w:pPr>
        <w:pStyle w:val="ListParagraph"/>
        <w:numPr>
          <w:ilvl w:val="0"/>
          <w:numId w:val="24"/>
        </w:numPr>
        <w:spacing w:after="160" w:line="259" w:lineRule="auto"/>
        <w:rPr>
          <w:noProof/>
          <w:sz w:val="16"/>
          <w:szCs w:val="16"/>
          <w:lang w:val="fr-FR"/>
        </w:rPr>
      </w:pPr>
      <w:r w:rsidRPr="007B1189">
        <w:rPr>
          <w:noProof/>
          <w:sz w:val="16"/>
          <w:szCs w:val="16"/>
          <w:lang w:val="fr-FR"/>
        </w:rPr>
        <w:t xml:space="preserve">Todos los productos de escalada con una altura de hasta 200 cm requieren un espacio de caída libre de 183 cm en todos los lados libres de obstáculos. </w:t>
      </w:r>
    </w:p>
    <w:p w:rsidRPr="006B53C6" w:rsidR="002E2D96" w:rsidP="002E2D96" w:rsidRDefault="002E2D96" w14:paraId="6CD90E43" w14:textId="77777777">
      <w:pPr>
        <w:rPr>
          <w:noProof/>
          <w:sz w:val="16"/>
          <w:szCs w:val="16"/>
          <w:u w:val="single"/>
        </w:rPr>
      </w:pPr>
      <w:r w:rsidRPr="171F2BBF">
        <w:rPr>
          <w:noProof/>
          <w:sz w:val="16"/>
          <w:szCs w:val="16"/>
          <w:u w:val="single"/>
        </w:rPr>
        <w:t xml:space="preserve">Durante el pago </w:t>
      </w:r>
    </w:p>
    <w:p w:rsidRPr="007B1189" w:rsidR="002E2D96" w:rsidP="002E2D96" w:rsidRDefault="002E2D96" w14:paraId="6CD90E44" w14:textId="77777777">
      <w:pPr>
        <w:pStyle w:val="ListParagraph"/>
        <w:numPr>
          <w:ilvl w:val="0"/>
          <w:numId w:val="25"/>
        </w:numPr>
        <w:spacing w:after="160" w:line="259" w:lineRule="auto"/>
        <w:rPr>
          <w:noProof/>
          <w:sz w:val="16"/>
          <w:szCs w:val="16"/>
          <w:lang w:val="fr-FR"/>
        </w:rPr>
      </w:pPr>
      <w:r w:rsidRPr="007B1189">
        <w:rPr>
          <w:noProof/>
          <w:sz w:val="16"/>
          <w:szCs w:val="16"/>
          <w:lang w:val="fr-FR"/>
        </w:rPr>
        <w:t>Señale los riesgos específicos obvios relacionados con los productos individuales y las reglas de uso.</w:t>
      </w:r>
    </w:p>
    <w:p w:rsidRPr="007B1189" w:rsidR="002E2D96" w:rsidP="002E2D96" w:rsidRDefault="002E2D96" w14:paraId="6CD90E45" w14:textId="77777777">
      <w:pPr>
        <w:pStyle w:val="ListParagraph"/>
        <w:numPr>
          <w:ilvl w:val="0"/>
          <w:numId w:val="25"/>
        </w:numPr>
        <w:spacing w:after="160" w:line="259" w:lineRule="auto"/>
        <w:rPr>
          <w:noProof/>
          <w:sz w:val="16"/>
          <w:szCs w:val="16"/>
          <w:lang w:val="fr-FR"/>
        </w:rPr>
      </w:pPr>
      <w:r w:rsidRPr="007B1189">
        <w:rPr>
          <w:noProof/>
          <w:sz w:val="16"/>
          <w:szCs w:val="16"/>
          <w:lang w:val="fr-FR"/>
        </w:rPr>
        <w:t>Identifique qué productos pueden necesitar niveles más altos de supervisión y almacene en un área para ser tratados de manera diferente.</w:t>
      </w:r>
    </w:p>
    <w:p w:rsidRPr="007B1189" w:rsidR="002E2D96" w:rsidP="002E2D96" w:rsidRDefault="002E2D96" w14:paraId="6CD90E46" w14:textId="77777777">
      <w:pPr>
        <w:pStyle w:val="ListParagraph"/>
        <w:numPr>
          <w:ilvl w:val="0"/>
          <w:numId w:val="25"/>
        </w:numPr>
        <w:spacing w:after="160" w:line="259" w:lineRule="auto"/>
        <w:rPr>
          <w:noProof/>
          <w:sz w:val="16"/>
          <w:szCs w:val="16"/>
          <w:lang w:val="fr-FR"/>
        </w:rPr>
      </w:pPr>
      <w:r w:rsidRPr="007B1189">
        <w:rPr>
          <w:noProof/>
          <w:sz w:val="16"/>
          <w:szCs w:val="16"/>
          <w:lang w:val="fr-FR"/>
        </w:rPr>
        <w:t>Si está utilizando productos para exteriores, tenga en cuenta que el riesgo aumentará en relación con ciertos climas, como el aumento de la resbaladiza, manéjelo en consecuencia.</w:t>
      </w:r>
    </w:p>
    <w:p w:rsidRPr="007B1189" w:rsidR="002E2D96" w:rsidP="002E2D96" w:rsidRDefault="002E2D96" w14:paraId="6CD90E47" w14:textId="77777777">
      <w:pPr>
        <w:pStyle w:val="ListParagraph"/>
        <w:numPr>
          <w:ilvl w:val="0"/>
          <w:numId w:val="25"/>
        </w:numPr>
        <w:spacing w:after="160" w:line="259" w:lineRule="auto"/>
        <w:rPr>
          <w:noProof/>
          <w:sz w:val="16"/>
          <w:szCs w:val="16"/>
          <w:lang w:val="fr-FR"/>
        </w:rPr>
      </w:pPr>
      <w:r w:rsidRPr="007B1189">
        <w:rPr>
          <w:noProof/>
          <w:sz w:val="16"/>
          <w:szCs w:val="16"/>
          <w:lang w:val="fr-FR"/>
        </w:rPr>
        <w:t>El equipo de juego de desarrollo físico, como todos los productos, ofrece oportunidades para que los niños jueguen de maneras inusuales con los productos, asegúrese de crear un marco de comprensión con respecto a la escalada, el equilibrio y la construcción para garantizar que los niños jueguen de manera segura.</w:t>
      </w:r>
    </w:p>
    <w:p w:rsidRPr="007B1189" w:rsidR="002E2D96" w:rsidP="002E2D96" w:rsidRDefault="002E2D96" w14:paraId="6CD90E48" w14:textId="77777777">
      <w:pPr>
        <w:pStyle w:val="ListParagraph"/>
        <w:numPr>
          <w:ilvl w:val="0"/>
          <w:numId w:val="25"/>
        </w:numPr>
        <w:spacing w:after="160" w:line="259" w:lineRule="auto"/>
        <w:rPr>
          <w:noProof/>
          <w:sz w:val="16"/>
          <w:szCs w:val="16"/>
          <w:lang w:val="fr-FR"/>
        </w:rPr>
      </w:pPr>
      <w:r w:rsidRPr="007B1189">
        <w:rPr>
          <w:noProof/>
          <w:sz w:val="16"/>
          <w:szCs w:val="16"/>
          <w:lang w:val="fr-FR"/>
        </w:rPr>
        <w:t>Informe a los participantes que, dado que algunos artículos son más pesados o largos, no deben transportarse ni sostenerse por encima de la altura de la cabeza y que lo ideal es que algunos se muevan con dos personas para asegurarse de que no se produzcan lesiones.</w:t>
      </w:r>
    </w:p>
    <w:p w:rsidRPr="00870315" w:rsidR="002E2D96" w:rsidP="002E2D96" w:rsidRDefault="002E2D96" w14:paraId="6CD90E49" w14:textId="77777777">
      <w:pPr>
        <w:pStyle w:val="ListParagraph"/>
        <w:numPr>
          <w:ilvl w:val="0"/>
          <w:numId w:val="25"/>
        </w:numPr>
        <w:spacing w:after="160" w:line="259" w:lineRule="auto"/>
        <w:rPr>
          <w:noProof/>
          <w:sz w:val="16"/>
          <w:szCs w:val="16"/>
        </w:rPr>
      </w:pPr>
      <w:r w:rsidRPr="171F2BBF">
        <w:rPr>
          <w:noProof/>
          <w:sz w:val="16"/>
          <w:szCs w:val="16"/>
        </w:rPr>
        <w:t>Asegurar un nivel adecuado de supervisión y habilidad del supervisor está capacitado en conciencia de riesgos.</w:t>
      </w:r>
    </w:p>
    <w:p w:rsidRPr="006B53C6" w:rsidR="002E2D96" w:rsidP="002E2D96" w:rsidRDefault="002E2D96" w14:paraId="6CD90E4A" w14:textId="77777777">
      <w:pPr>
        <w:rPr>
          <w:noProof/>
          <w:sz w:val="16"/>
          <w:szCs w:val="16"/>
          <w:u w:val="single"/>
        </w:rPr>
      </w:pPr>
      <w:r w:rsidRPr="171F2BBF">
        <w:rPr>
          <w:noProof/>
          <w:sz w:val="16"/>
          <w:szCs w:val="16"/>
          <w:u w:val="single"/>
        </w:rPr>
        <w:t xml:space="preserve">Gestión del riesgo en la provisión de juego. </w:t>
      </w:r>
    </w:p>
    <w:p w:rsidRPr="00870315" w:rsidR="002E2D96" w:rsidP="002E2D96" w:rsidRDefault="002E2D96" w14:paraId="6CD90E4B" w14:textId="77777777">
      <w:pPr>
        <w:pStyle w:val="ListParagraph"/>
        <w:numPr>
          <w:ilvl w:val="0"/>
          <w:numId w:val="26"/>
        </w:numPr>
        <w:spacing w:after="160" w:line="259" w:lineRule="auto"/>
        <w:rPr>
          <w:noProof/>
          <w:sz w:val="16"/>
          <w:szCs w:val="16"/>
        </w:rPr>
      </w:pPr>
      <w:r w:rsidRPr="171F2BBF">
        <w:rPr>
          <w:noProof/>
          <w:sz w:val="16"/>
          <w:szCs w:val="16"/>
        </w:rPr>
        <w:t xml:space="preserve">Al igual que con cualquier equipo nuevo o con cualquier niño nuevo que utilice el equipo existente, es necesario realizar una evaluación de riesgos y beneficios y comunicar claramente las </w:t>
      </w:r>
      <w:r w:rsidRPr="171F2BBF">
        <w:rPr>
          <w:noProof/>
          <w:sz w:val="16"/>
          <w:szCs w:val="16"/>
        </w:rPr>
        <w:t>reglas de uso para garantizar la máxima diversión de la manera más segura.</w:t>
      </w:r>
    </w:p>
    <w:p w:rsidRPr="00870315" w:rsidR="002E2D96" w:rsidP="002E2D96" w:rsidRDefault="002E2D96" w14:paraId="6CD90E4C" w14:textId="77777777">
      <w:pPr>
        <w:pStyle w:val="ListParagraph"/>
        <w:numPr>
          <w:ilvl w:val="0"/>
          <w:numId w:val="26"/>
        </w:numPr>
        <w:spacing w:after="160" w:line="259" w:lineRule="auto"/>
        <w:rPr>
          <w:noProof/>
          <w:sz w:val="16"/>
          <w:szCs w:val="16"/>
        </w:rPr>
      </w:pPr>
      <w:r w:rsidRPr="171F2BBF">
        <w:rPr>
          <w:noProof/>
          <w:sz w:val="16"/>
          <w:szCs w:val="16"/>
        </w:rPr>
        <w:t>Fuente:- playengland.org.uk, y estrella creativa</w:t>
      </w:r>
    </w:p>
    <w:p w:rsidRPr="00870315" w:rsidR="002E2D96" w:rsidP="002E2D96" w:rsidRDefault="002E2D96" w14:paraId="6CD90E4D" w14:textId="77777777">
      <w:pPr>
        <w:pStyle w:val="ListParagraph"/>
        <w:numPr>
          <w:ilvl w:val="0"/>
          <w:numId w:val="26"/>
        </w:numPr>
        <w:spacing w:after="160" w:line="259" w:lineRule="auto"/>
        <w:rPr>
          <w:noProof/>
          <w:sz w:val="16"/>
          <w:szCs w:val="16"/>
        </w:rPr>
      </w:pPr>
      <w:r w:rsidRPr="171F2BBF">
        <w:rPr>
          <w:noProof/>
          <w:sz w:val="16"/>
          <w:szCs w:val="16"/>
        </w:rPr>
        <w:t xml:space="preserve">La guía, que cuenta con el respaldo del Ejecutivo de Salud y Seguridad, muestra cómo la práctica actual de evaluación de riesgos tiene en cuenta los beneficios para los niños y los jóvenes de </w:t>
      </w:r>
    </w:p>
    <w:p w:rsidRPr="007B1189" w:rsidR="002E2D96" w:rsidP="002E2D96" w:rsidRDefault="002E2D96" w14:paraId="6CD90E4E" w14:textId="77777777">
      <w:pPr>
        <w:pStyle w:val="ListParagraph"/>
        <w:numPr>
          <w:ilvl w:val="0"/>
          <w:numId w:val="26"/>
        </w:numPr>
        <w:spacing w:after="160" w:line="259" w:lineRule="auto"/>
        <w:rPr>
          <w:noProof/>
          <w:sz w:val="16"/>
          <w:szCs w:val="16"/>
          <w:lang w:val="fr-FR"/>
        </w:rPr>
      </w:pPr>
      <w:r w:rsidRPr="007B1189">
        <w:rPr>
          <w:noProof/>
          <w:sz w:val="16"/>
          <w:szCs w:val="16"/>
          <w:lang w:val="fr-FR"/>
        </w:rPr>
        <w:t>Experiencias de juego desafiantes, incluidos los riesgos.</w:t>
      </w:r>
    </w:p>
    <w:p w:rsidRPr="007B1189" w:rsidR="002E2D96" w:rsidP="002E2D96" w:rsidRDefault="002E2D96" w14:paraId="6CD90E4F" w14:textId="77777777">
      <w:pPr>
        <w:pStyle w:val="ListParagraph"/>
        <w:numPr>
          <w:ilvl w:val="0"/>
          <w:numId w:val="26"/>
        </w:numPr>
        <w:spacing w:after="160" w:line="259" w:lineRule="auto"/>
        <w:rPr>
          <w:noProof/>
          <w:sz w:val="16"/>
          <w:szCs w:val="16"/>
          <w:lang w:val="fr-FR"/>
        </w:rPr>
      </w:pPr>
      <w:r w:rsidRPr="007B1189">
        <w:rPr>
          <w:noProof/>
          <w:sz w:val="16"/>
          <w:szCs w:val="16"/>
          <w:lang w:val="fr-FR"/>
        </w:rPr>
        <w:t>Parte de la posición de que, si bien la experiencia y el asesoramiento externos son valiosos, la responsabilidad última de tomar decisiones recae en el proveedor.</w:t>
      </w:r>
    </w:p>
    <w:p w:rsidRPr="007B1189" w:rsidR="002E2D96" w:rsidP="002E2D96" w:rsidRDefault="002E2D96" w14:paraId="6CD90E50" w14:textId="77777777">
      <w:pPr>
        <w:pStyle w:val="ListParagraph"/>
        <w:numPr>
          <w:ilvl w:val="0"/>
          <w:numId w:val="26"/>
        </w:numPr>
        <w:spacing w:after="160" w:line="259" w:lineRule="auto"/>
        <w:rPr>
          <w:noProof/>
          <w:sz w:val="16"/>
          <w:szCs w:val="16"/>
          <w:lang w:val="fr-FR"/>
        </w:rPr>
      </w:pPr>
      <w:r w:rsidRPr="007B1189">
        <w:rPr>
          <w:noProof/>
          <w:sz w:val="16"/>
          <w:szCs w:val="16"/>
          <w:lang w:val="fr-FR"/>
        </w:rPr>
        <w:t>La guía de implementación completa está escrita para los responsables de administrar la provisión de juegos y para aquellos involucrados en el diseño y mantenimiento de dicha provisión.</w:t>
      </w:r>
    </w:p>
    <w:p w:rsidRPr="007B1189" w:rsidR="002E2D96" w:rsidP="002E2D96" w:rsidRDefault="002E2D96" w14:paraId="6CD90E51" w14:textId="77777777">
      <w:pPr>
        <w:pStyle w:val="ListParagraph"/>
        <w:numPr>
          <w:ilvl w:val="0"/>
          <w:numId w:val="26"/>
        </w:numPr>
        <w:spacing w:after="160" w:line="259" w:lineRule="auto"/>
        <w:rPr>
          <w:noProof/>
          <w:sz w:val="16"/>
          <w:szCs w:val="16"/>
          <w:lang w:val="fr-FR"/>
        </w:rPr>
      </w:pPr>
      <w:r w:rsidRPr="007B1189">
        <w:rPr>
          <w:noProof/>
          <w:sz w:val="16"/>
          <w:szCs w:val="16"/>
          <w:lang w:val="fr-FR"/>
        </w:rPr>
        <w:t>El enfoque general también debe ser útil para aquellos que gestionan otros espacios y entornos donde juegan los niños.</w:t>
      </w:r>
    </w:p>
    <w:p w:rsidRPr="007B1189" w:rsidR="002E2D96" w:rsidP="002E2D96" w:rsidRDefault="002E2D96" w14:paraId="6CD90E52" w14:textId="77777777">
      <w:pPr>
        <w:pStyle w:val="ListParagraph"/>
        <w:numPr>
          <w:ilvl w:val="0"/>
          <w:numId w:val="26"/>
        </w:numPr>
        <w:spacing w:after="160" w:line="259" w:lineRule="auto"/>
        <w:rPr>
          <w:noProof/>
          <w:sz w:val="16"/>
          <w:szCs w:val="16"/>
          <w:lang w:val="it-IT"/>
        </w:rPr>
      </w:pPr>
      <w:r w:rsidRPr="007B1189">
        <w:rPr>
          <w:noProof/>
          <w:sz w:val="16"/>
          <w:szCs w:val="16"/>
          <w:lang w:val="it-IT"/>
        </w:rPr>
        <w:t>Para descargar la disposición Gestión del riesgo en juego: Guía de implementación, visite https://ltl.org.uk/resources/managing-risk-in-play-provision-implementation-guide</w:t>
      </w:r>
    </w:p>
    <w:p w:rsidR="002E2D96" w:rsidP="002E2D96" w:rsidRDefault="002E2D96" w14:paraId="6CD90E53" w14:textId="77777777">
      <w:pPr>
        <w:rPr>
          <w:noProof/>
        </w:rPr>
      </w:pPr>
      <w:r>
        <w:rPr>
          <w:noProof/>
          <w:lang w:val="en-US"/>
        </w:rPr>
        <w:drawing>
          <wp:inline distT="0" distB="0" distL="0" distR="0" wp14:anchorId="6CD90F3E" wp14:editId="6CD90F3F">
            <wp:extent cx="478800" cy="478800"/>
            <wp:effectExtent l="0" t="0" r="0" b="0"/>
            <wp:docPr id="6556241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7B1189" w:rsidR="002E2D96" w:rsidP="002E2D96" w:rsidRDefault="002E2D96" w14:paraId="6CD90E54" w14:textId="77777777">
      <w:pPr>
        <w:jc w:val="center"/>
        <w:rPr>
          <w:b/>
          <w:bCs/>
          <w:noProof/>
          <w:sz w:val="16"/>
          <w:szCs w:val="16"/>
          <w:u w:val="single"/>
          <w:lang w:val="nl-NL"/>
        </w:rPr>
      </w:pPr>
      <w:r w:rsidRPr="007B1189">
        <w:rPr>
          <w:b/>
          <w:bCs/>
          <w:noProof/>
          <w:sz w:val="16"/>
          <w:szCs w:val="16"/>
          <w:u w:val="single"/>
          <w:lang w:val="nl-NL"/>
        </w:rPr>
        <w:t>Fysieke ontwikkeling speeltoestellen – Installatie- en onderhoudsgids</w:t>
      </w:r>
    </w:p>
    <w:p w:rsidRPr="007B1189" w:rsidR="002E2D96" w:rsidP="002E2D96" w:rsidRDefault="002E2D96" w14:paraId="6CD90E55" w14:textId="77777777">
      <w:pPr>
        <w:rPr>
          <w:b/>
          <w:bCs/>
          <w:noProof/>
          <w:sz w:val="16"/>
          <w:szCs w:val="16"/>
          <w:lang w:val="nl-NL"/>
        </w:rPr>
      </w:pPr>
      <w:r w:rsidRPr="007B1189">
        <w:rPr>
          <w:b/>
          <w:bCs/>
          <w:noProof/>
          <w:sz w:val="16"/>
          <w:szCs w:val="16"/>
          <w:lang w:val="nl-NL"/>
        </w:rPr>
        <w:t>Deze informatie wordt alleen als richtlijn verstrekt. U moet zich er altijd van vergewissen dat het product volkomen veilig is voor gebruik in uw omgeving met een volledige veiligheidsbeoordeling.</w:t>
      </w:r>
    </w:p>
    <w:p w:rsidRPr="007B1189" w:rsidR="002E2D96" w:rsidP="002E2D96" w:rsidRDefault="002E2D96" w14:paraId="6CD90E56" w14:textId="77777777">
      <w:pPr>
        <w:rPr>
          <w:noProof/>
          <w:sz w:val="16"/>
          <w:szCs w:val="16"/>
          <w:lang w:val="nl-NL"/>
        </w:rPr>
      </w:pPr>
      <w:r w:rsidRPr="007B1189">
        <w:rPr>
          <w:noProof/>
          <w:sz w:val="16"/>
          <w:szCs w:val="16"/>
          <w:lang w:val="nl-NL"/>
        </w:rPr>
        <w:t>Speeltoestellen voor fysieke ontwikkeling bieden een verscheidenheid aan plezier en creatief denken. Ze leren kinderen tevens het inschatten van risico’s en zorgen er voor dat kinderen prachtige herinneringen maken</w:t>
      </w:r>
    </w:p>
    <w:p w:rsidRPr="002A3E64" w:rsidR="002E2D96" w:rsidP="002E2D96" w:rsidRDefault="002E2D96" w14:paraId="6CD90E57" w14:textId="77777777">
      <w:pPr>
        <w:rPr>
          <w:noProof/>
          <w:sz w:val="16"/>
          <w:szCs w:val="16"/>
          <w:u w:val="single"/>
        </w:rPr>
      </w:pPr>
      <w:r w:rsidRPr="171F2BBF">
        <w:rPr>
          <w:noProof/>
          <w:sz w:val="16"/>
          <w:szCs w:val="16"/>
          <w:u w:val="single"/>
        </w:rPr>
        <w:t xml:space="preserve">Installatie &amp; Onderhoud </w:t>
      </w:r>
    </w:p>
    <w:p w:rsidRPr="007B1189" w:rsidR="002E2D96" w:rsidP="002E2D96" w:rsidRDefault="002E2D96" w14:paraId="6CD90E58" w14:textId="77777777">
      <w:pPr>
        <w:pStyle w:val="ListParagraph"/>
        <w:numPr>
          <w:ilvl w:val="0"/>
          <w:numId w:val="27"/>
        </w:numPr>
        <w:spacing w:after="160" w:line="259" w:lineRule="auto"/>
        <w:rPr>
          <w:noProof/>
          <w:sz w:val="16"/>
          <w:szCs w:val="16"/>
          <w:lang w:val="nl-NL"/>
        </w:rPr>
      </w:pPr>
      <w:r w:rsidRPr="007B1189">
        <w:rPr>
          <w:noProof/>
          <w:sz w:val="16"/>
          <w:szCs w:val="16"/>
          <w:lang w:val="nl-NL"/>
        </w:rPr>
        <w:t>Voor de veiligheid moeten alle speeltoestellen voor fysieke ontwikkeling op een, vlakke ondergrond worden geplaatst, op een geschikte, veilige ondergrond die voldoet aan EN 1177:2018 (neem contact op met uw aannemer voor oppervlakte-installatie)</w:t>
      </w:r>
    </w:p>
    <w:p w:rsidRPr="007B1189" w:rsidR="002E2D96" w:rsidP="002E2D96" w:rsidRDefault="002E2D96" w14:paraId="6CD90E59" w14:textId="77777777">
      <w:pPr>
        <w:pStyle w:val="ListParagraph"/>
        <w:numPr>
          <w:ilvl w:val="0"/>
          <w:numId w:val="27"/>
        </w:numPr>
        <w:spacing w:after="160" w:line="259" w:lineRule="auto"/>
        <w:rPr>
          <w:noProof/>
          <w:sz w:val="16"/>
          <w:szCs w:val="16"/>
          <w:lang w:val="nl-NL"/>
        </w:rPr>
      </w:pPr>
      <w:r w:rsidRPr="007B1189">
        <w:rPr>
          <w:noProof/>
          <w:sz w:val="16"/>
          <w:szCs w:val="16"/>
          <w:lang w:val="nl-NL"/>
        </w:rPr>
        <w:t>Toezicht van een volwassene is te allen tijde vereist.</w:t>
      </w:r>
    </w:p>
    <w:p w:rsidRPr="007B1189" w:rsidR="002E2D96" w:rsidP="002E2D96" w:rsidRDefault="002E2D96" w14:paraId="6CD90E5A" w14:textId="77777777">
      <w:pPr>
        <w:pStyle w:val="ListParagraph"/>
        <w:numPr>
          <w:ilvl w:val="0"/>
          <w:numId w:val="27"/>
        </w:numPr>
        <w:spacing w:after="160" w:line="259" w:lineRule="auto"/>
        <w:rPr>
          <w:noProof/>
          <w:sz w:val="16"/>
          <w:szCs w:val="16"/>
          <w:lang w:val="nl-NL"/>
        </w:rPr>
      </w:pPr>
      <w:r w:rsidRPr="007B1189">
        <w:rPr>
          <w:noProof/>
          <w:sz w:val="16"/>
          <w:szCs w:val="16"/>
          <w:lang w:val="nl-NL"/>
        </w:rPr>
        <w:t>Controleer voor het begin van elke speelsessie of alle bevestigingen goed vastzitten.</w:t>
      </w:r>
    </w:p>
    <w:p w:rsidRPr="007B1189" w:rsidR="002E2D96" w:rsidP="002E2D96" w:rsidRDefault="002E2D96" w14:paraId="6CD90E5B" w14:textId="77777777">
      <w:pPr>
        <w:pStyle w:val="ListParagraph"/>
        <w:numPr>
          <w:ilvl w:val="0"/>
          <w:numId w:val="27"/>
        </w:numPr>
        <w:spacing w:after="160" w:line="259" w:lineRule="auto"/>
        <w:rPr>
          <w:noProof/>
          <w:sz w:val="16"/>
          <w:szCs w:val="16"/>
          <w:lang w:val="nl-NL"/>
        </w:rPr>
      </w:pPr>
      <w:r w:rsidRPr="007B1189">
        <w:rPr>
          <w:noProof/>
          <w:sz w:val="16"/>
          <w:szCs w:val="16"/>
          <w:lang w:val="nl-NL"/>
        </w:rPr>
        <w:t>Controleer speeltoestellen dagelijks na gebruik op breuken en gevaren zoals barsten en splinters. (Hout is een natuurproduct en gevoelig voor splijten door vochtige en droge omstandigheden) Registreer en meld eventuele blijvende gebreken.</w:t>
      </w:r>
    </w:p>
    <w:p w:rsidRPr="007B1189" w:rsidR="002E2D96" w:rsidP="002E2D96" w:rsidRDefault="002E2D96" w14:paraId="6CD90E5C" w14:textId="77777777">
      <w:pPr>
        <w:pStyle w:val="ListParagraph"/>
        <w:numPr>
          <w:ilvl w:val="0"/>
          <w:numId w:val="27"/>
        </w:numPr>
        <w:spacing w:after="160" w:line="259" w:lineRule="auto"/>
        <w:rPr>
          <w:noProof/>
          <w:sz w:val="16"/>
          <w:szCs w:val="16"/>
          <w:lang w:val="nl-NL"/>
        </w:rPr>
      </w:pPr>
      <w:r w:rsidRPr="007B1189">
        <w:rPr>
          <w:noProof/>
          <w:sz w:val="16"/>
          <w:szCs w:val="16"/>
          <w:lang w:val="nl-NL"/>
        </w:rPr>
        <w:t>Meld eventuele veiligheidsproblemen onmiddellijk aan COSY.</w:t>
      </w:r>
    </w:p>
    <w:p w:rsidRPr="007B1189" w:rsidR="002E2D96" w:rsidP="002E2D96" w:rsidRDefault="002E2D96" w14:paraId="6CD90E5D" w14:textId="77777777">
      <w:pPr>
        <w:pStyle w:val="ListParagraph"/>
        <w:numPr>
          <w:ilvl w:val="0"/>
          <w:numId w:val="27"/>
        </w:numPr>
        <w:spacing w:after="160" w:line="259" w:lineRule="auto"/>
        <w:rPr>
          <w:noProof/>
          <w:sz w:val="16"/>
          <w:szCs w:val="16"/>
          <w:lang w:val="nl-NL"/>
        </w:rPr>
      </w:pPr>
      <w:r w:rsidRPr="007B1189">
        <w:rPr>
          <w:noProof/>
          <w:sz w:val="16"/>
          <w:szCs w:val="16"/>
          <w:lang w:val="nl-NL"/>
        </w:rPr>
        <w:t>Als er onderdelen beschadigd of kapot gaan, moet dit onmiddellijk aan COSY worden gemeld.</w:t>
      </w:r>
    </w:p>
    <w:p w:rsidRPr="007B1189" w:rsidR="002E2D96" w:rsidP="002E2D96" w:rsidRDefault="002E2D96" w14:paraId="6CD90E5E" w14:textId="77777777">
      <w:pPr>
        <w:pStyle w:val="ListParagraph"/>
        <w:numPr>
          <w:ilvl w:val="0"/>
          <w:numId w:val="27"/>
        </w:numPr>
        <w:spacing w:after="160" w:line="259" w:lineRule="auto"/>
        <w:rPr>
          <w:noProof/>
          <w:sz w:val="16"/>
          <w:szCs w:val="16"/>
          <w:lang w:val="nl-NL"/>
        </w:rPr>
      </w:pPr>
      <w:r w:rsidRPr="007B1189">
        <w:rPr>
          <w:noProof/>
          <w:sz w:val="16"/>
          <w:szCs w:val="16"/>
          <w:lang w:val="nl-NL"/>
        </w:rPr>
        <w:t>Eventuele reserveonderdelen moeten bij COSY worden besteld.</w:t>
      </w:r>
    </w:p>
    <w:p w:rsidRPr="007B1189" w:rsidR="002E2D96" w:rsidP="002E2D96" w:rsidRDefault="002E2D96" w14:paraId="6CD90E5F" w14:textId="77777777">
      <w:pPr>
        <w:pStyle w:val="ListParagraph"/>
        <w:numPr>
          <w:ilvl w:val="0"/>
          <w:numId w:val="27"/>
        </w:numPr>
        <w:spacing w:after="160" w:line="259" w:lineRule="auto"/>
        <w:rPr>
          <w:noProof/>
          <w:sz w:val="16"/>
          <w:szCs w:val="16"/>
          <w:lang w:val="nl-NL"/>
        </w:rPr>
      </w:pPr>
      <w:r w:rsidRPr="007B1189">
        <w:rPr>
          <w:noProof/>
          <w:sz w:val="16"/>
          <w:szCs w:val="16"/>
          <w:lang w:val="nl-NL"/>
        </w:rPr>
        <w:t xml:space="preserve">De behandeling op de speeltoestellen MOET 6-12 maanden opnieuw worden aangebracht om de levensduur te verlengen. </w:t>
      </w:r>
    </w:p>
    <w:p w:rsidRPr="007B1189" w:rsidR="002E2D96" w:rsidP="002E2D96" w:rsidRDefault="002E2D96" w14:paraId="6CD90E60" w14:textId="77777777">
      <w:pPr>
        <w:pStyle w:val="ListParagraph"/>
        <w:numPr>
          <w:ilvl w:val="0"/>
          <w:numId w:val="27"/>
        </w:numPr>
        <w:spacing w:after="160" w:line="259" w:lineRule="auto"/>
        <w:rPr>
          <w:noProof/>
          <w:sz w:val="16"/>
          <w:szCs w:val="16"/>
          <w:lang w:val="nl-NL"/>
        </w:rPr>
      </w:pPr>
      <w:r w:rsidRPr="007B1189">
        <w:rPr>
          <w:noProof/>
          <w:sz w:val="16"/>
          <w:szCs w:val="16"/>
          <w:lang w:val="nl-NL"/>
        </w:rPr>
        <w:t>Voor het onderhoud adviseren wij u alleen kindvriendelijke en dus niet-giftige middelen te gebruiken.</w:t>
      </w:r>
    </w:p>
    <w:p w:rsidRPr="002A3E64" w:rsidR="002E2D96" w:rsidP="002E2D96" w:rsidRDefault="002E2D96" w14:paraId="6CD90E61" w14:textId="77777777">
      <w:pPr>
        <w:rPr>
          <w:noProof/>
          <w:sz w:val="16"/>
          <w:szCs w:val="16"/>
          <w:u w:val="single"/>
        </w:rPr>
      </w:pPr>
      <w:r w:rsidRPr="171F2BBF">
        <w:rPr>
          <w:noProof/>
          <w:sz w:val="16"/>
          <w:szCs w:val="16"/>
          <w:u w:val="single"/>
        </w:rPr>
        <w:t xml:space="preserve">Vrije val hoogten </w:t>
      </w:r>
    </w:p>
    <w:p w:rsidRPr="007B1189" w:rsidR="002E2D96" w:rsidP="002E2D96" w:rsidRDefault="002E2D96" w14:paraId="6CD90E62" w14:textId="77777777">
      <w:pPr>
        <w:pStyle w:val="ListParagraph"/>
        <w:numPr>
          <w:ilvl w:val="0"/>
          <w:numId w:val="34"/>
        </w:numPr>
        <w:spacing w:after="160" w:line="259" w:lineRule="auto"/>
        <w:rPr>
          <w:noProof/>
          <w:sz w:val="16"/>
          <w:szCs w:val="16"/>
          <w:lang w:val="nl-NL"/>
        </w:rPr>
      </w:pPr>
      <w:r w:rsidRPr="007B1189">
        <w:rPr>
          <w:noProof/>
          <w:sz w:val="16"/>
          <w:szCs w:val="16"/>
          <w:lang w:val="nl-NL"/>
        </w:rPr>
        <w:t>Alle klimproducten met een hoogte tot 150 cm vereisen een vrije speel ruimte van 150 cm aan alle zijden, vrij van obstakels.</w:t>
      </w:r>
    </w:p>
    <w:p w:rsidRPr="007B1189" w:rsidR="002E2D96" w:rsidP="002E2D96" w:rsidRDefault="002E2D96" w14:paraId="6CD90E63" w14:textId="77777777">
      <w:pPr>
        <w:pStyle w:val="ListParagraph"/>
        <w:numPr>
          <w:ilvl w:val="0"/>
          <w:numId w:val="34"/>
        </w:numPr>
        <w:spacing w:after="160" w:line="259" w:lineRule="auto"/>
        <w:rPr>
          <w:noProof/>
          <w:sz w:val="16"/>
          <w:szCs w:val="16"/>
          <w:lang w:val="nl-NL"/>
        </w:rPr>
      </w:pPr>
      <w:r w:rsidRPr="007B1189">
        <w:rPr>
          <w:noProof/>
          <w:sz w:val="16"/>
          <w:szCs w:val="16"/>
          <w:lang w:val="nl-NL"/>
        </w:rPr>
        <w:t>Alle klimproducten met een hoogte tot 200 cm vereisen een vrije speel ruimte van 183 cm aan alle zijden, vrij van obstakels.</w:t>
      </w:r>
    </w:p>
    <w:p w:rsidRPr="00570699" w:rsidR="002E2D96" w:rsidP="002E2D96" w:rsidRDefault="002E2D96" w14:paraId="6CD90E64" w14:textId="77777777">
      <w:pPr>
        <w:rPr>
          <w:noProof/>
          <w:sz w:val="16"/>
          <w:szCs w:val="16"/>
        </w:rPr>
      </w:pPr>
      <w:r w:rsidRPr="171F2BBF">
        <w:rPr>
          <w:noProof/>
          <w:sz w:val="16"/>
          <w:szCs w:val="16"/>
          <w:u w:val="single"/>
        </w:rPr>
        <w:t>Tijdens het spleen</w:t>
      </w:r>
    </w:p>
    <w:p w:rsidRPr="007B1189" w:rsidR="002E2D96" w:rsidP="002E2D96" w:rsidRDefault="002E2D96" w14:paraId="6CD90E65" w14:textId="77777777">
      <w:pPr>
        <w:pStyle w:val="ListParagraph"/>
        <w:numPr>
          <w:ilvl w:val="0"/>
          <w:numId w:val="28"/>
        </w:numPr>
        <w:spacing w:after="160" w:line="259" w:lineRule="auto"/>
        <w:rPr>
          <w:noProof/>
          <w:sz w:val="16"/>
          <w:szCs w:val="16"/>
          <w:lang w:val="nl-NL"/>
        </w:rPr>
      </w:pPr>
      <w:r w:rsidRPr="007B1189">
        <w:rPr>
          <w:noProof/>
          <w:sz w:val="16"/>
          <w:szCs w:val="16"/>
          <w:lang w:val="nl-NL"/>
        </w:rPr>
        <w:t>Wijs op voor de hand liggende specifieke risico's met betrekking tot individuele producten en gebruiksregels.</w:t>
      </w:r>
    </w:p>
    <w:p w:rsidRPr="007B1189" w:rsidR="002E2D96" w:rsidP="002E2D96" w:rsidRDefault="002E2D96" w14:paraId="6CD90E66" w14:textId="77777777">
      <w:pPr>
        <w:pStyle w:val="ListParagraph"/>
        <w:numPr>
          <w:ilvl w:val="0"/>
          <w:numId w:val="28"/>
        </w:numPr>
        <w:spacing w:after="160" w:line="259" w:lineRule="auto"/>
        <w:rPr>
          <w:noProof/>
          <w:sz w:val="16"/>
          <w:szCs w:val="16"/>
          <w:lang w:val="nl-NL"/>
        </w:rPr>
      </w:pPr>
      <w:r w:rsidRPr="007B1189">
        <w:rPr>
          <w:noProof/>
          <w:sz w:val="16"/>
          <w:szCs w:val="16"/>
          <w:lang w:val="nl-NL"/>
        </w:rPr>
        <w:t>Net als bij elk nieuw speel materiaal dat door nieuwe kinderen wordt gebruikt moet een risico-analyse worden uitgevoerd en moeten de gebruiksregels duidelijk worden gecommuniceerd om maximaal plezier op de veiligste manier te garanderen.</w:t>
      </w:r>
    </w:p>
    <w:p w:rsidRPr="007B1189" w:rsidR="002E2D96" w:rsidP="002E2D96" w:rsidRDefault="002E2D96" w14:paraId="6CD90E67" w14:textId="77777777">
      <w:pPr>
        <w:pStyle w:val="ListParagraph"/>
        <w:numPr>
          <w:ilvl w:val="0"/>
          <w:numId w:val="28"/>
        </w:numPr>
        <w:spacing w:after="160" w:line="259" w:lineRule="auto"/>
        <w:rPr>
          <w:noProof/>
          <w:sz w:val="16"/>
          <w:szCs w:val="16"/>
          <w:lang w:val="nl-NL"/>
        </w:rPr>
      </w:pPr>
      <w:r w:rsidRPr="007B1189">
        <w:rPr>
          <w:noProof/>
          <w:sz w:val="16"/>
          <w:szCs w:val="16"/>
          <w:lang w:val="nl-NL"/>
        </w:rPr>
        <w:t>Als u buitenproducten gebruikt, houd er dan rekening mee dat het risico zal toenemen in verband met bepaalde weersomstandigheden, zoals verhoogde gladheid, en beheer dienovereenkomstig.</w:t>
      </w:r>
    </w:p>
    <w:p w:rsidRPr="007B1189" w:rsidR="002E2D96" w:rsidP="002E2D96" w:rsidRDefault="002E2D96" w14:paraId="6CD90E68" w14:textId="77777777">
      <w:pPr>
        <w:pStyle w:val="ListParagraph"/>
        <w:numPr>
          <w:ilvl w:val="0"/>
          <w:numId w:val="28"/>
        </w:numPr>
        <w:spacing w:after="160" w:line="259" w:lineRule="auto"/>
        <w:rPr>
          <w:noProof/>
          <w:sz w:val="16"/>
          <w:szCs w:val="16"/>
          <w:lang w:val="nl-NL"/>
        </w:rPr>
      </w:pPr>
      <w:r w:rsidRPr="007B1189">
        <w:rPr>
          <w:noProof/>
          <w:sz w:val="16"/>
          <w:szCs w:val="16"/>
          <w:lang w:val="nl-NL"/>
        </w:rPr>
        <w:t>Speeltoestellen voor fysieke ontwikkeling bieden, zoals alle producten mogelijkheden dat kinderen op ongebruikelijke manieren met producten zullen spelen, zorg ervoor dat kinderen weten wat ze doen met betrekking tot klimmen, balanceren en bouwen om ervoor te zorgen dat de kinderen veilig spelen.</w:t>
      </w:r>
    </w:p>
    <w:p w:rsidRPr="007B1189" w:rsidR="002E2D96" w:rsidP="002E2D96" w:rsidRDefault="002E2D96" w14:paraId="6CD90E69" w14:textId="77777777">
      <w:pPr>
        <w:pStyle w:val="ListParagraph"/>
        <w:numPr>
          <w:ilvl w:val="0"/>
          <w:numId w:val="28"/>
        </w:numPr>
        <w:spacing w:after="160" w:line="259" w:lineRule="auto"/>
        <w:rPr>
          <w:noProof/>
          <w:sz w:val="16"/>
          <w:szCs w:val="16"/>
          <w:lang w:val="nl-NL"/>
        </w:rPr>
      </w:pPr>
      <w:r w:rsidRPr="007B1189">
        <w:rPr>
          <w:noProof/>
          <w:sz w:val="16"/>
          <w:szCs w:val="16"/>
          <w:lang w:val="nl-NL"/>
        </w:rPr>
        <w:t>Informeer de deelnemers dat, aangezien sommige voorwerpen zwaarder of lang zijn, ze niet boven hoofdhoogte mogen worden gedragen of gehouden en dat sommige altijd met minimaal twee personen moeten worden verplaatst om ervoor te zorgen dat er geen verwondingen optreden.</w:t>
      </w:r>
    </w:p>
    <w:p w:rsidRPr="007B1189" w:rsidR="002E2D96" w:rsidP="002E2D96" w:rsidRDefault="002E2D96" w14:paraId="6CD90E6A" w14:textId="77777777">
      <w:pPr>
        <w:pStyle w:val="ListParagraph"/>
        <w:numPr>
          <w:ilvl w:val="0"/>
          <w:numId w:val="28"/>
        </w:numPr>
        <w:spacing w:after="160" w:line="259" w:lineRule="auto"/>
        <w:rPr>
          <w:noProof/>
          <w:sz w:val="16"/>
          <w:szCs w:val="16"/>
          <w:lang w:val="nl-NL"/>
        </w:rPr>
      </w:pPr>
      <w:r w:rsidRPr="007B1189">
        <w:rPr>
          <w:noProof/>
          <w:sz w:val="16"/>
          <w:szCs w:val="16"/>
          <w:lang w:val="nl-NL"/>
        </w:rPr>
        <w:t>Zorg voor een adequaat niveau van toezicht en dat de supervisor is getraind in risicobewustzijn.</w:t>
      </w:r>
    </w:p>
    <w:p w:rsidRPr="002A3E64" w:rsidR="002E2D96" w:rsidP="002E2D96" w:rsidRDefault="002E2D96" w14:paraId="6CD90E6B" w14:textId="77777777">
      <w:pPr>
        <w:rPr>
          <w:noProof/>
          <w:sz w:val="16"/>
          <w:szCs w:val="16"/>
          <w:u w:val="single"/>
        </w:rPr>
      </w:pPr>
      <w:r w:rsidRPr="171F2BBF">
        <w:rPr>
          <w:noProof/>
          <w:sz w:val="16"/>
          <w:szCs w:val="16"/>
          <w:u w:val="single"/>
        </w:rPr>
        <w:t xml:space="preserve">Risicobeheer in spelvoorziening. </w:t>
      </w:r>
    </w:p>
    <w:p w:rsidRPr="007B1189" w:rsidR="002E2D96" w:rsidP="002E2D96" w:rsidRDefault="002E2D96" w14:paraId="6CD90E6C" w14:textId="77777777">
      <w:pPr>
        <w:pStyle w:val="ListParagraph"/>
        <w:numPr>
          <w:ilvl w:val="0"/>
          <w:numId w:val="29"/>
        </w:numPr>
        <w:spacing w:after="160" w:line="259" w:lineRule="auto"/>
        <w:rPr>
          <w:noProof/>
          <w:sz w:val="16"/>
          <w:szCs w:val="16"/>
          <w:lang w:val="nl-NL"/>
        </w:rPr>
      </w:pPr>
      <w:r w:rsidRPr="007B1189">
        <w:rPr>
          <w:noProof/>
          <w:sz w:val="16"/>
          <w:szCs w:val="16"/>
          <w:lang w:val="nl-NL"/>
        </w:rPr>
        <w:t>· Bij elk nieuw speel materiaal dat door kinderen wordt gebruikt moet een risicoanalyse worden uitgevoerd en moeten de gebruiksregels duidelijk worden gecommuniceerd om maximaal plezier op de veiligste manier te garanderen.</w:t>
      </w:r>
    </w:p>
    <w:p w:rsidRPr="002A3E64" w:rsidR="002E2D96" w:rsidP="002E2D96" w:rsidRDefault="002E2D96" w14:paraId="6CD90E6D" w14:textId="77777777">
      <w:pPr>
        <w:pStyle w:val="ListParagraph"/>
        <w:numPr>
          <w:ilvl w:val="0"/>
          <w:numId w:val="29"/>
        </w:numPr>
        <w:spacing w:after="160" w:line="259" w:lineRule="auto"/>
        <w:rPr>
          <w:noProof/>
          <w:sz w:val="16"/>
          <w:szCs w:val="16"/>
        </w:rPr>
      </w:pPr>
      <w:r w:rsidRPr="171F2BBF">
        <w:rPr>
          <w:noProof/>
          <w:sz w:val="16"/>
          <w:szCs w:val="16"/>
        </w:rPr>
        <w:t>Bron: - playengland.org.uk, &amp; creative star</w:t>
      </w:r>
    </w:p>
    <w:p w:rsidRPr="007B1189" w:rsidR="002E2D96" w:rsidP="002E2D96" w:rsidRDefault="002E2D96" w14:paraId="6CD90E6E" w14:textId="77777777">
      <w:pPr>
        <w:pStyle w:val="ListParagraph"/>
        <w:numPr>
          <w:ilvl w:val="0"/>
          <w:numId w:val="29"/>
        </w:numPr>
        <w:spacing w:after="160" w:line="259" w:lineRule="auto"/>
        <w:rPr>
          <w:noProof/>
          <w:sz w:val="16"/>
          <w:szCs w:val="16"/>
          <w:lang w:val="nl-NL"/>
        </w:rPr>
      </w:pPr>
      <w:r w:rsidRPr="007B1189">
        <w:rPr>
          <w:noProof/>
          <w:sz w:val="16"/>
          <w:szCs w:val="16"/>
          <w:lang w:val="nl-NL"/>
        </w:rPr>
        <w:lastRenderedPageBreak/>
        <w:t>De regels als zijnde bepaald door de warenwet zorgen er voor dat de kinderen ondanks bepaalde maar beperkte risico’s toch maximaal speelplezier beleven.</w:t>
      </w:r>
    </w:p>
    <w:p w:rsidRPr="007B1189" w:rsidR="002E2D96" w:rsidP="002E2D96" w:rsidRDefault="002E2D96" w14:paraId="6CD90E6F" w14:textId="77777777">
      <w:pPr>
        <w:pStyle w:val="ListParagraph"/>
        <w:numPr>
          <w:ilvl w:val="0"/>
          <w:numId w:val="29"/>
        </w:numPr>
        <w:spacing w:after="160" w:line="259" w:lineRule="auto"/>
        <w:rPr>
          <w:noProof/>
          <w:sz w:val="16"/>
          <w:szCs w:val="16"/>
          <w:lang w:val="nl-NL"/>
        </w:rPr>
      </w:pPr>
      <w:r w:rsidRPr="007B1189">
        <w:rPr>
          <w:noProof/>
          <w:sz w:val="16"/>
          <w:szCs w:val="16"/>
          <w:lang w:val="nl-NL"/>
        </w:rPr>
        <w:t>Deze regels gaan uit van het standpunt dat, hoewel externe expertise en advies waardevol zijn, de uiteindelijke verantwoordelijkheid voor het nemen van beslissingen bij de aanbieder ligt.</w:t>
      </w:r>
    </w:p>
    <w:p w:rsidRPr="007B1189" w:rsidR="002E2D96" w:rsidP="002E2D96" w:rsidRDefault="002E2D96" w14:paraId="6CD90E70" w14:textId="77777777">
      <w:pPr>
        <w:pStyle w:val="ListParagraph"/>
        <w:numPr>
          <w:ilvl w:val="0"/>
          <w:numId w:val="29"/>
        </w:numPr>
        <w:spacing w:after="160" w:line="259" w:lineRule="auto"/>
        <w:rPr>
          <w:noProof/>
          <w:sz w:val="16"/>
          <w:szCs w:val="16"/>
          <w:lang w:val="nl-NL"/>
        </w:rPr>
      </w:pPr>
      <w:r w:rsidRPr="007B1189">
        <w:rPr>
          <w:noProof/>
          <w:sz w:val="16"/>
          <w:szCs w:val="16"/>
          <w:lang w:val="nl-NL"/>
        </w:rPr>
        <w:t>De volledige implementatiegids is geschreven voor degenen die verantwoordelijk zijn voor het beheer van het spelaanbod en voor degenen die betrokken zijn bij het ontwerpen en onderhouden van een dergelijk aanbod.</w:t>
      </w:r>
    </w:p>
    <w:p w:rsidRPr="007B1189" w:rsidR="002E2D96" w:rsidP="002E2D96" w:rsidRDefault="002E2D96" w14:paraId="6CD90E71" w14:textId="77777777">
      <w:pPr>
        <w:pStyle w:val="ListParagraph"/>
        <w:numPr>
          <w:ilvl w:val="0"/>
          <w:numId w:val="29"/>
        </w:numPr>
        <w:spacing w:after="160" w:line="259" w:lineRule="auto"/>
        <w:rPr>
          <w:noProof/>
          <w:sz w:val="16"/>
          <w:szCs w:val="16"/>
          <w:lang w:val="nl-NL"/>
        </w:rPr>
      </w:pPr>
      <w:r w:rsidRPr="007B1189">
        <w:rPr>
          <w:noProof/>
          <w:sz w:val="16"/>
          <w:szCs w:val="16"/>
          <w:lang w:val="nl-NL"/>
        </w:rPr>
        <w:t>Deze algemene aanpak moet ook nuttig zijn voor degenen die andere ruimtes en instellingen beheren waar kinderen spelen.</w:t>
      </w:r>
    </w:p>
    <w:p w:rsidRPr="007B1189" w:rsidR="002E2D96" w:rsidP="002E2D96" w:rsidRDefault="002E2D96" w14:paraId="6CD90E72" w14:textId="77777777">
      <w:pPr>
        <w:pStyle w:val="ListParagraph"/>
        <w:numPr>
          <w:ilvl w:val="0"/>
          <w:numId w:val="29"/>
        </w:numPr>
        <w:spacing w:after="160" w:line="259" w:lineRule="auto"/>
        <w:rPr>
          <w:noProof/>
          <w:sz w:val="16"/>
          <w:szCs w:val="16"/>
          <w:lang w:val="nl-NL"/>
        </w:rPr>
      </w:pPr>
      <w:r w:rsidRPr="007B1189">
        <w:rPr>
          <w:noProof/>
          <w:sz w:val="16"/>
          <w:szCs w:val="16"/>
          <w:lang w:val="nl-NL"/>
        </w:rPr>
        <w:t xml:space="preserve">Om de gids voor het beheren van risico's in het spel te downloaden, gaat u naar </w:t>
      </w:r>
      <w:hyperlink r:id="rId33">
        <w:r w:rsidRPr="007B1189">
          <w:rPr>
            <w:rStyle w:val="Hyperlink"/>
            <w:noProof/>
            <w:sz w:val="16"/>
            <w:szCs w:val="16"/>
            <w:lang w:val="nl-NL"/>
          </w:rPr>
          <w:t>https://ltl.org.uk/resources/managing-risk-in-play-provision-implementation-guide</w:t>
        </w:r>
      </w:hyperlink>
      <w:r w:rsidRPr="007B1189">
        <w:rPr>
          <w:noProof/>
          <w:sz w:val="16"/>
          <w:szCs w:val="16"/>
          <w:lang w:val="nl-NL"/>
        </w:rPr>
        <w:t xml:space="preserve"> </w:t>
      </w:r>
    </w:p>
    <w:p w:rsidR="002E2D96" w:rsidP="002E2D96" w:rsidRDefault="002E2D96" w14:paraId="6CD90E73" w14:textId="77777777">
      <w:pPr>
        <w:rPr>
          <w:noProof/>
        </w:rPr>
      </w:pPr>
      <w:r>
        <w:rPr>
          <w:noProof/>
          <w:lang w:val="en-US"/>
        </w:rPr>
        <w:drawing>
          <wp:inline distT="0" distB="0" distL="0" distR="0" wp14:anchorId="6CD90F40" wp14:editId="6CD90F41">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3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6B53C6" w:rsidR="002E2D96" w:rsidP="002E2D96" w:rsidRDefault="002E2D96" w14:paraId="6CD90E74" w14:textId="77777777">
      <w:pPr>
        <w:jc w:val="center"/>
        <w:rPr>
          <w:b/>
          <w:bCs/>
          <w:noProof/>
          <w:sz w:val="16"/>
          <w:szCs w:val="16"/>
          <w:u w:val="single"/>
        </w:rPr>
      </w:pPr>
      <w:r w:rsidRPr="171F2BBF">
        <w:rPr>
          <w:b/>
          <w:bCs/>
          <w:noProof/>
          <w:sz w:val="16"/>
          <w:szCs w:val="16"/>
          <w:u w:val="single"/>
        </w:rPr>
        <w:t>Fysisk utveckling Lekutrustning – Installations- och Underhållsguide</w:t>
      </w:r>
    </w:p>
    <w:p w:rsidRPr="008627F3" w:rsidR="002E2D96" w:rsidP="002E2D96" w:rsidRDefault="002E2D96" w14:paraId="6CD90E75" w14:textId="77777777">
      <w:pPr>
        <w:rPr>
          <w:b/>
          <w:bCs/>
          <w:noProof/>
          <w:sz w:val="16"/>
          <w:szCs w:val="16"/>
        </w:rPr>
      </w:pPr>
      <w:r w:rsidRPr="171F2BBF">
        <w:rPr>
          <w:b/>
          <w:bCs/>
          <w:noProof/>
          <w:sz w:val="16"/>
          <w:szCs w:val="16"/>
        </w:rPr>
        <w:t>Denna information tillhandahålls endast som vägledning. Du bör alltid försäkra dig om att produkten är helt säker att använda i din miljö med en fullständig säkerhetsbedömning.</w:t>
      </w:r>
    </w:p>
    <w:p w:rsidRPr="006B53C6" w:rsidR="002E2D96" w:rsidP="002E2D96" w:rsidRDefault="002E2D96" w14:paraId="6CD90E76" w14:textId="77777777">
      <w:pPr>
        <w:rPr>
          <w:noProof/>
          <w:sz w:val="16"/>
          <w:szCs w:val="16"/>
        </w:rPr>
      </w:pPr>
      <w:r w:rsidRPr="171F2BBF">
        <w:rPr>
          <w:noProof/>
          <w:sz w:val="16"/>
          <w:szCs w:val="16"/>
        </w:rPr>
        <w:t>Lekutrustning för fysisk utveckling ger en mängd öppen glädje och kreativt tänkande, vilket gör det möjligt för ett brett spektrum av barn att bedöma risker och fördelar och skapa några underbara, lekfulla och minnesvärda upplevelser.</w:t>
      </w:r>
    </w:p>
    <w:p w:rsidRPr="006B53C6" w:rsidR="002E2D96" w:rsidP="002E2D96" w:rsidRDefault="002E2D96" w14:paraId="6CD90E77" w14:textId="77777777">
      <w:pPr>
        <w:rPr>
          <w:noProof/>
          <w:sz w:val="16"/>
          <w:szCs w:val="16"/>
          <w:u w:val="single"/>
        </w:rPr>
      </w:pPr>
      <w:r w:rsidRPr="171F2BBF">
        <w:rPr>
          <w:noProof/>
          <w:sz w:val="16"/>
          <w:szCs w:val="16"/>
          <w:u w:val="single"/>
        </w:rPr>
        <w:t xml:space="preserve">Installation &amp; Underhåll </w:t>
      </w:r>
    </w:p>
    <w:p w:rsidRPr="00F35FFA" w:rsidR="002E2D96" w:rsidP="002E2D96" w:rsidRDefault="002E2D96" w14:paraId="6CD90E78" w14:textId="77777777">
      <w:pPr>
        <w:pStyle w:val="ListParagraph"/>
        <w:numPr>
          <w:ilvl w:val="0"/>
          <w:numId w:val="30"/>
        </w:numPr>
        <w:spacing w:after="160" w:line="259" w:lineRule="auto"/>
        <w:rPr>
          <w:noProof/>
          <w:sz w:val="16"/>
          <w:szCs w:val="16"/>
        </w:rPr>
      </w:pPr>
      <w:r w:rsidRPr="171F2BBF">
        <w:rPr>
          <w:noProof/>
          <w:sz w:val="16"/>
          <w:szCs w:val="16"/>
        </w:rPr>
        <w:t>Av säkerhetsskäl måste all lekutrustning för fysisk utveckling placeras på en plan, jämn yta, med en lämplig säker yta som överensstämmer med EN 1177:2018 (Kontrollera med din ytinstallationsentreprenör)</w:t>
      </w:r>
    </w:p>
    <w:p w:rsidRPr="00F35FFA" w:rsidR="002E2D96" w:rsidP="002E2D96" w:rsidRDefault="002E2D96" w14:paraId="6CD90E79" w14:textId="77777777">
      <w:pPr>
        <w:pStyle w:val="ListParagraph"/>
        <w:numPr>
          <w:ilvl w:val="0"/>
          <w:numId w:val="30"/>
        </w:numPr>
        <w:spacing w:after="160" w:line="259" w:lineRule="auto"/>
        <w:rPr>
          <w:noProof/>
          <w:sz w:val="16"/>
          <w:szCs w:val="16"/>
        </w:rPr>
      </w:pPr>
      <w:r w:rsidRPr="171F2BBF">
        <w:rPr>
          <w:noProof/>
          <w:sz w:val="16"/>
          <w:szCs w:val="16"/>
        </w:rPr>
        <w:t>Vuxenövervakning krävs hela tiden.</w:t>
      </w:r>
    </w:p>
    <w:p w:rsidRPr="007B1189" w:rsidR="002E2D96" w:rsidP="002E2D96" w:rsidRDefault="002E2D96" w14:paraId="6CD90E7A" w14:textId="77777777">
      <w:pPr>
        <w:pStyle w:val="ListParagraph"/>
        <w:numPr>
          <w:ilvl w:val="0"/>
          <w:numId w:val="30"/>
        </w:numPr>
        <w:spacing w:after="160" w:line="259" w:lineRule="auto"/>
        <w:rPr>
          <w:noProof/>
          <w:sz w:val="16"/>
          <w:szCs w:val="16"/>
          <w:lang w:val="de-DE"/>
        </w:rPr>
      </w:pPr>
      <w:r w:rsidRPr="007B1189">
        <w:rPr>
          <w:noProof/>
          <w:sz w:val="16"/>
          <w:szCs w:val="16"/>
          <w:lang w:val="de-DE"/>
        </w:rPr>
        <w:t>Innan du börjar varje spelsession, kontrollera att alla fästen är åtdragna.</w:t>
      </w:r>
    </w:p>
    <w:p w:rsidRPr="007B1189" w:rsidR="002E2D96" w:rsidP="002E2D96" w:rsidRDefault="002E2D96" w14:paraId="6CD90E7B" w14:textId="77777777">
      <w:pPr>
        <w:pStyle w:val="ListParagraph"/>
        <w:numPr>
          <w:ilvl w:val="0"/>
          <w:numId w:val="30"/>
        </w:numPr>
        <w:spacing w:after="160" w:line="259" w:lineRule="auto"/>
        <w:rPr>
          <w:noProof/>
          <w:sz w:val="16"/>
          <w:szCs w:val="16"/>
          <w:lang w:val="de-DE"/>
        </w:rPr>
      </w:pPr>
      <w:r w:rsidRPr="007B1189">
        <w:rPr>
          <w:noProof/>
          <w:sz w:val="16"/>
          <w:szCs w:val="16"/>
          <w:lang w:val="de-DE"/>
        </w:rPr>
        <w:t>Kontrollera lekutrustningen dagligen efter användning för avbrott och faror som sprickor och splitter. (Trä är en naturprodukt och känslig för klyvning på grund av fuktiga och torra förhållanden) Registrera och rapportera eventuella permanenta defekter.</w:t>
      </w:r>
    </w:p>
    <w:p w:rsidRPr="007B1189" w:rsidR="002E2D96" w:rsidP="002E2D96" w:rsidRDefault="002E2D96" w14:paraId="6CD90E7C" w14:textId="77777777">
      <w:pPr>
        <w:pStyle w:val="ListParagraph"/>
        <w:numPr>
          <w:ilvl w:val="0"/>
          <w:numId w:val="30"/>
        </w:numPr>
        <w:spacing w:after="160" w:line="259" w:lineRule="auto"/>
        <w:rPr>
          <w:noProof/>
          <w:sz w:val="16"/>
          <w:szCs w:val="16"/>
          <w:lang w:val="nl-NL"/>
        </w:rPr>
      </w:pPr>
      <w:r w:rsidRPr="007B1189">
        <w:rPr>
          <w:noProof/>
          <w:sz w:val="16"/>
          <w:szCs w:val="16"/>
          <w:lang w:val="nl-NL"/>
        </w:rPr>
        <w:t>Rapportera omedelbart eventuella säkerhetsproblem till COSY.</w:t>
      </w:r>
    </w:p>
    <w:p w:rsidRPr="007B1189" w:rsidR="002E2D96" w:rsidP="002E2D96" w:rsidRDefault="002E2D96" w14:paraId="6CD90E7D" w14:textId="77777777">
      <w:pPr>
        <w:pStyle w:val="ListParagraph"/>
        <w:numPr>
          <w:ilvl w:val="0"/>
          <w:numId w:val="30"/>
        </w:numPr>
        <w:spacing w:after="160" w:line="259" w:lineRule="auto"/>
        <w:rPr>
          <w:noProof/>
          <w:sz w:val="16"/>
          <w:szCs w:val="16"/>
          <w:lang w:val="nl-NL"/>
        </w:rPr>
      </w:pPr>
      <w:r w:rsidRPr="007B1189">
        <w:rPr>
          <w:noProof/>
          <w:sz w:val="16"/>
          <w:szCs w:val="16"/>
          <w:lang w:val="nl-NL"/>
        </w:rPr>
        <w:t>Om någon del blir skadad eller trasig måste den omedelbart rapporteras till COSY.</w:t>
      </w:r>
    </w:p>
    <w:p w:rsidRPr="007B1189" w:rsidR="002E2D96" w:rsidP="002E2D96" w:rsidRDefault="002E2D96" w14:paraId="6CD90E7E" w14:textId="77777777">
      <w:pPr>
        <w:pStyle w:val="ListParagraph"/>
        <w:numPr>
          <w:ilvl w:val="0"/>
          <w:numId w:val="30"/>
        </w:numPr>
        <w:spacing w:after="160" w:line="259" w:lineRule="auto"/>
        <w:rPr>
          <w:noProof/>
          <w:sz w:val="16"/>
          <w:szCs w:val="16"/>
          <w:lang w:val="nl-NL"/>
        </w:rPr>
      </w:pPr>
      <w:r w:rsidRPr="007B1189">
        <w:rPr>
          <w:noProof/>
          <w:sz w:val="16"/>
          <w:szCs w:val="16"/>
          <w:lang w:val="nl-NL"/>
        </w:rPr>
        <w:t>Eventuella reservdelar måste beställas från COSY.</w:t>
      </w:r>
    </w:p>
    <w:p w:rsidRPr="007B1189" w:rsidR="002E2D96" w:rsidP="002E2D96" w:rsidRDefault="002E2D96" w14:paraId="6CD90E7F" w14:textId="77777777">
      <w:pPr>
        <w:pStyle w:val="ListParagraph"/>
        <w:numPr>
          <w:ilvl w:val="0"/>
          <w:numId w:val="30"/>
        </w:numPr>
        <w:spacing w:after="160" w:line="259" w:lineRule="auto"/>
        <w:rPr>
          <w:noProof/>
          <w:sz w:val="16"/>
          <w:szCs w:val="16"/>
          <w:lang w:val="nl-NL"/>
        </w:rPr>
      </w:pPr>
      <w:r w:rsidRPr="007B1189">
        <w:rPr>
          <w:noProof/>
          <w:sz w:val="16"/>
          <w:szCs w:val="16"/>
          <w:lang w:val="nl-NL"/>
        </w:rPr>
        <w:t xml:space="preserve">Behandlingen på lekutrustningen MÅSTE appliceras igen 6-12 månader för att förlänga dess livslängd. </w:t>
      </w:r>
    </w:p>
    <w:p w:rsidRPr="007B1189" w:rsidR="002E2D96" w:rsidP="002E2D96" w:rsidRDefault="002E2D96" w14:paraId="6CD90E80" w14:textId="77777777">
      <w:pPr>
        <w:pStyle w:val="ListParagraph"/>
        <w:numPr>
          <w:ilvl w:val="0"/>
          <w:numId w:val="30"/>
        </w:numPr>
        <w:spacing w:after="160" w:line="259" w:lineRule="auto"/>
        <w:rPr>
          <w:noProof/>
          <w:sz w:val="16"/>
          <w:szCs w:val="16"/>
          <w:lang w:val="nl-NL"/>
        </w:rPr>
      </w:pPr>
      <w:r w:rsidRPr="007B1189">
        <w:rPr>
          <w:noProof/>
          <w:sz w:val="16"/>
          <w:szCs w:val="16"/>
          <w:lang w:val="nl-NL"/>
        </w:rPr>
        <w:t>Se till att alla fläckar eller färger som används är barnvänliga och giftfria.</w:t>
      </w:r>
    </w:p>
    <w:p w:rsidRPr="006B53C6" w:rsidR="002E2D96" w:rsidP="002E2D96" w:rsidRDefault="002E2D96" w14:paraId="6CD90E81" w14:textId="77777777">
      <w:pPr>
        <w:rPr>
          <w:noProof/>
          <w:sz w:val="16"/>
          <w:szCs w:val="16"/>
          <w:u w:val="single"/>
        </w:rPr>
      </w:pPr>
      <w:r w:rsidRPr="171F2BBF">
        <w:rPr>
          <w:noProof/>
          <w:sz w:val="16"/>
          <w:szCs w:val="16"/>
          <w:u w:val="single"/>
        </w:rPr>
        <w:t xml:space="preserve">Fritt fall höjder </w:t>
      </w:r>
    </w:p>
    <w:p w:rsidRPr="00F35FFA" w:rsidR="002E2D96" w:rsidP="002E2D96" w:rsidRDefault="002E2D96" w14:paraId="6CD90E82" w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på upp till 150 cm kräver ett fritt fallutrymme på 150 cm på alla sidor fritt från alla hinder. </w:t>
      </w:r>
    </w:p>
    <w:p w:rsidRPr="00F35FFA" w:rsidR="002E2D96" w:rsidP="002E2D96" w:rsidRDefault="002E2D96" w14:paraId="6CD90E83" w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upp till 200 cm kräver ett fritt fallutrymme på 183 cm på alla sidor fritt från alla hinder. </w:t>
      </w:r>
    </w:p>
    <w:p w:rsidRPr="006B53C6" w:rsidR="002E2D96" w:rsidP="002E2D96" w:rsidRDefault="002E2D96" w14:paraId="6CD90E84" w14:textId="77777777">
      <w:pPr>
        <w:rPr>
          <w:noProof/>
          <w:sz w:val="16"/>
          <w:szCs w:val="16"/>
          <w:u w:val="single"/>
        </w:rPr>
      </w:pPr>
      <w:r w:rsidRPr="171F2BBF">
        <w:rPr>
          <w:noProof/>
          <w:sz w:val="16"/>
          <w:szCs w:val="16"/>
          <w:u w:val="single"/>
        </w:rPr>
        <w:t xml:space="preserve">Under Lön </w:t>
      </w:r>
    </w:p>
    <w:p w:rsidRPr="00F35FFA" w:rsidR="002E2D96" w:rsidP="002E2D96" w:rsidRDefault="002E2D96" w14:paraId="6CD90E85" w14:textId="77777777">
      <w:pPr>
        <w:pStyle w:val="ListParagraph"/>
        <w:numPr>
          <w:ilvl w:val="0"/>
          <w:numId w:val="32"/>
        </w:numPr>
        <w:spacing w:after="160" w:line="259" w:lineRule="auto"/>
        <w:rPr>
          <w:noProof/>
          <w:sz w:val="16"/>
          <w:szCs w:val="16"/>
        </w:rPr>
      </w:pPr>
      <w:r w:rsidRPr="171F2BBF">
        <w:rPr>
          <w:noProof/>
          <w:sz w:val="16"/>
          <w:szCs w:val="16"/>
        </w:rPr>
        <w:t>Påpeka uppenbara specifika risker som är förknippade med enskilda produkter och användningsregler.</w:t>
      </w:r>
    </w:p>
    <w:p w:rsidRPr="00F35FFA" w:rsidR="002E2D96" w:rsidP="002E2D96" w:rsidRDefault="002E2D96" w14:paraId="6CD90E86" w14:textId="77777777">
      <w:pPr>
        <w:pStyle w:val="ListParagraph"/>
        <w:numPr>
          <w:ilvl w:val="0"/>
          <w:numId w:val="32"/>
        </w:numPr>
        <w:spacing w:after="160" w:line="259" w:lineRule="auto"/>
        <w:rPr>
          <w:noProof/>
          <w:sz w:val="16"/>
          <w:szCs w:val="16"/>
        </w:rPr>
      </w:pPr>
      <w:r w:rsidRPr="171F2BBF">
        <w:rPr>
          <w:noProof/>
          <w:sz w:val="16"/>
          <w:szCs w:val="16"/>
        </w:rPr>
        <w:t>Identifiera vilka produkter som kan behöva högre nivåer av övervakning och förvara dem i ett område som ska behandlas annorlunda.</w:t>
      </w:r>
    </w:p>
    <w:p w:rsidRPr="00F35FFA" w:rsidR="002E2D96" w:rsidP="002E2D96" w:rsidRDefault="002E2D96" w14:paraId="6CD90E87" w14:textId="77777777">
      <w:pPr>
        <w:pStyle w:val="ListParagraph"/>
        <w:numPr>
          <w:ilvl w:val="0"/>
          <w:numId w:val="32"/>
        </w:numPr>
        <w:spacing w:after="160" w:line="259" w:lineRule="auto"/>
        <w:rPr>
          <w:noProof/>
          <w:sz w:val="16"/>
          <w:szCs w:val="16"/>
        </w:rPr>
      </w:pPr>
      <w:r w:rsidRPr="171F2BBF">
        <w:rPr>
          <w:noProof/>
          <w:sz w:val="16"/>
          <w:szCs w:val="16"/>
        </w:rPr>
        <w:t>Om du använder utomhusprodukter ska du vara medveten om att risken kommer att öka i samband med vissa väderförhållanden, t.ex. ökad halka, hantera därefter.</w:t>
      </w:r>
    </w:p>
    <w:p w:rsidRPr="00F35FFA" w:rsidR="002E2D96" w:rsidP="002E2D96" w:rsidRDefault="002E2D96" w14:paraId="6CD90E88" w14:textId="77777777">
      <w:pPr>
        <w:pStyle w:val="ListParagraph"/>
        <w:numPr>
          <w:ilvl w:val="0"/>
          <w:numId w:val="32"/>
        </w:numPr>
        <w:spacing w:after="160" w:line="259" w:lineRule="auto"/>
        <w:rPr>
          <w:noProof/>
          <w:sz w:val="16"/>
          <w:szCs w:val="16"/>
        </w:rPr>
      </w:pPr>
      <w:r w:rsidRPr="171F2BBF">
        <w:rPr>
          <w:noProof/>
          <w:sz w:val="16"/>
          <w:szCs w:val="16"/>
        </w:rPr>
        <w:t>Lekutrustning för fysisk utveckling, liksom alla produkter, erbjuder möjligheter som barn kommer att leka på ovanliga sätt med produkter, se till att skapa en ram av förståelse när det gäller klättring, balansering och byggande för att säkerställa att barnen leker säkert.</w:t>
      </w:r>
    </w:p>
    <w:p w:rsidRPr="00F35FFA" w:rsidR="002E2D96" w:rsidP="002E2D96" w:rsidRDefault="002E2D96" w14:paraId="6CD90E89" w14:textId="77777777">
      <w:pPr>
        <w:pStyle w:val="ListParagraph"/>
        <w:numPr>
          <w:ilvl w:val="0"/>
          <w:numId w:val="32"/>
        </w:numPr>
        <w:spacing w:after="160" w:line="259" w:lineRule="auto"/>
        <w:rPr>
          <w:noProof/>
          <w:sz w:val="16"/>
          <w:szCs w:val="16"/>
        </w:rPr>
      </w:pPr>
      <w:r w:rsidRPr="171F2BBF">
        <w:rPr>
          <w:noProof/>
          <w:sz w:val="16"/>
          <w:szCs w:val="16"/>
        </w:rPr>
        <w:t>Informera deltagarna om att eftersom vissa föremål är tyngre eller långa, bör de inte bäras eller hållas över huvudhöjd och att vissa helst bör flyttas med två personer för att säkerställa att inga skador uppstår.</w:t>
      </w:r>
    </w:p>
    <w:p w:rsidRPr="00F35FFA" w:rsidR="002E2D96" w:rsidP="002E2D96" w:rsidRDefault="002E2D96" w14:paraId="6CD90E8A" w14:textId="77777777">
      <w:pPr>
        <w:pStyle w:val="ListParagraph"/>
        <w:numPr>
          <w:ilvl w:val="0"/>
          <w:numId w:val="32"/>
        </w:numPr>
        <w:spacing w:after="160" w:line="259" w:lineRule="auto"/>
        <w:rPr>
          <w:noProof/>
          <w:sz w:val="16"/>
          <w:szCs w:val="16"/>
        </w:rPr>
      </w:pPr>
      <w:r w:rsidRPr="171F2BBF">
        <w:rPr>
          <w:noProof/>
          <w:sz w:val="16"/>
          <w:szCs w:val="16"/>
        </w:rPr>
        <w:t>Se till att en tillräcklig nivå av handledning och skicklighet hos handledaren är utbildad i riskmedvetenhet.</w:t>
      </w:r>
    </w:p>
    <w:p w:rsidRPr="007B1189" w:rsidR="002E2D96" w:rsidP="002E2D96" w:rsidRDefault="002E2D96" w14:paraId="6CD90E8B" w14:textId="77777777">
      <w:pPr>
        <w:rPr>
          <w:noProof/>
          <w:sz w:val="16"/>
          <w:szCs w:val="16"/>
          <w:u w:val="single"/>
          <w:lang w:val="de-DE"/>
        </w:rPr>
      </w:pPr>
      <w:r w:rsidRPr="007B1189">
        <w:rPr>
          <w:noProof/>
          <w:sz w:val="16"/>
          <w:szCs w:val="16"/>
          <w:u w:val="single"/>
          <w:lang w:val="de-DE"/>
        </w:rPr>
        <w:t xml:space="preserve">Hantera risker i tillhandahållandet av spel. </w:t>
      </w:r>
    </w:p>
    <w:p w:rsidRPr="007B1189" w:rsidR="002E2D96" w:rsidP="002E2D96" w:rsidRDefault="002E2D96" w14:paraId="6CD90E8C" w14:textId="77777777">
      <w:pPr>
        <w:pStyle w:val="ListParagraph"/>
        <w:numPr>
          <w:ilvl w:val="0"/>
          <w:numId w:val="33"/>
        </w:numPr>
        <w:spacing w:after="160" w:line="259" w:lineRule="auto"/>
        <w:rPr>
          <w:noProof/>
          <w:sz w:val="16"/>
          <w:szCs w:val="16"/>
          <w:lang w:val="de-DE"/>
        </w:rPr>
      </w:pPr>
      <w:r w:rsidRPr="007B1189">
        <w:rPr>
          <w:noProof/>
          <w:sz w:val="16"/>
          <w:szCs w:val="16"/>
          <w:lang w:val="de-DE"/>
        </w:rPr>
        <w:t>Som med all ny utrustning eller nya barn som använder befintlig utrustning måste en riskbedömning och regler för användning kommuniceras tydligt för att säkerställa maximalt nöje på det säkraste sättet.</w:t>
      </w:r>
    </w:p>
    <w:p w:rsidRPr="007B1189" w:rsidR="002E2D96" w:rsidP="002E2D96" w:rsidRDefault="002E2D96" w14:paraId="6CD90E8D" w14:textId="77777777">
      <w:pPr>
        <w:pStyle w:val="ListParagraph"/>
        <w:numPr>
          <w:ilvl w:val="0"/>
          <w:numId w:val="33"/>
        </w:numPr>
        <w:spacing w:after="160" w:line="259" w:lineRule="auto"/>
        <w:rPr>
          <w:noProof/>
          <w:sz w:val="16"/>
          <w:szCs w:val="16"/>
          <w:lang w:val="de-DE"/>
        </w:rPr>
      </w:pPr>
      <w:r w:rsidRPr="007B1189">
        <w:rPr>
          <w:noProof/>
          <w:sz w:val="16"/>
          <w:szCs w:val="16"/>
          <w:lang w:val="de-DE"/>
        </w:rPr>
        <w:t>Källa: - playengland.org.uk, &amp; kreativ stjärna</w:t>
      </w:r>
    </w:p>
    <w:p w:rsidRPr="007B1189" w:rsidR="002E2D96" w:rsidP="002E2D96" w:rsidRDefault="002E2D96" w14:paraId="6CD90E8E" w14:textId="77777777">
      <w:pPr>
        <w:pStyle w:val="ListParagraph"/>
        <w:numPr>
          <w:ilvl w:val="0"/>
          <w:numId w:val="33"/>
        </w:numPr>
        <w:spacing w:after="160" w:line="259" w:lineRule="auto"/>
        <w:rPr>
          <w:noProof/>
          <w:sz w:val="16"/>
          <w:szCs w:val="16"/>
          <w:lang w:val="de-DE"/>
        </w:rPr>
      </w:pPr>
      <w:r w:rsidRPr="007B1189">
        <w:rPr>
          <w:noProof/>
          <w:sz w:val="16"/>
          <w:szCs w:val="16"/>
          <w:lang w:val="de-DE"/>
        </w:rPr>
        <w:t xml:space="preserve">Vägledningen, som stöds av Health and Safety Executive, visar hur nuvarande riskbedömningspraxis tar hänsyn till fördelarna för barn och ungdomar med </w:t>
      </w:r>
    </w:p>
    <w:p w:rsidRPr="00F35FFA" w:rsidR="002E2D96" w:rsidP="002E2D96" w:rsidRDefault="002E2D96" w14:paraId="6CD90E8F" w14:textId="77777777">
      <w:pPr>
        <w:pStyle w:val="ListParagraph"/>
        <w:numPr>
          <w:ilvl w:val="0"/>
          <w:numId w:val="33"/>
        </w:numPr>
        <w:spacing w:after="160" w:line="259" w:lineRule="auto"/>
        <w:rPr>
          <w:noProof/>
          <w:sz w:val="16"/>
          <w:szCs w:val="16"/>
        </w:rPr>
      </w:pPr>
      <w:r w:rsidRPr="171F2BBF">
        <w:rPr>
          <w:noProof/>
          <w:sz w:val="16"/>
          <w:szCs w:val="16"/>
        </w:rPr>
        <w:t>utmanande spelupplevelser, inklusive riskerna.</w:t>
      </w:r>
    </w:p>
    <w:p w:rsidRPr="00F35FFA" w:rsidR="002E2D96" w:rsidP="002E2D96" w:rsidRDefault="002E2D96" w14:paraId="6CD90E90" w14:textId="77777777">
      <w:pPr>
        <w:pStyle w:val="ListParagraph"/>
        <w:numPr>
          <w:ilvl w:val="0"/>
          <w:numId w:val="33"/>
        </w:numPr>
        <w:spacing w:after="160" w:line="259" w:lineRule="auto"/>
        <w:rPr>
          <w:noProof/>
          <w:sz w:val="16"/>
          <w:szCs w:val="16"/>
        </w:rPr>
      </w:pPr>
      <w:r w:rsidRPr="171F2BBF">
        <w:rPr>
          <w:noProof/>
          <w:sz w:val="16"/>
          <w:szCs w:val="16"/>
        </w:rPr>
        <w:t>Utgångspunkten är att även om extern expertis och rådgivning är värdefulla, så är det leverantören som har det yttersta ansvaret för att fatta beslut.</w:t>
      </w:r>
    </w:p>
    <w:p w:rsidRPr="00F35FFA" w:rsidR="002E2D96" w:rsidP="002E2D96" w:rsidRDefault="002E2D96" w14:paraId="6CD90E91" w14:textId="77777777">
      <w:pPr>
        <w:pStyle w:val="ListParagraph"/>
        <w:numPr>
          <w:ilvl w:val="0"/>
          <w:numId w:val="33"/>
        </w:numPr>
        <w:spacing w:after="160" w:line="259" w:lineRule="auto"/>
        <w:rPr>
          <w:noProof/>
          <w:sz w:val="16"/>
          <w:szCs w:val="16"/>
        </w:rPr>
      </w:pPr>
      <w:r w:rsidRPr="171F2BBF">
        <w:rPr>
          <w:noProof/>
          <w:sz w:val="16"/>
          <w:szCs w:val="16"/>
        </w:rPr>
        <w:t xml:space="preserve">Den fullständiga implementeringsguiden är skriven för de som är ansvariga för att hantera tillhandahållandet av lek och för de som </w:t>
      </w:r>
      <w:r w:rsidRPr="171F2BBF">
        <w:rPr>
          <w:noProof/>
          <w:sz w:val="16"/>
          <w:szCs w:val="16"/>
        </w:rPr>
        <w:t>är involverade i att utforma och underhålla sådana tillhandahållanden.</w:t>
      </w:r>
    </w:p>
    <w:p w:rsidRPr="00F35FFA" w:rsidR="002E2D96" w:rsidP="002E2D96" w:rsidRDefault="002E2D96" w14:paraId="6CD90E92" w14:textId="77777777">
      <w:pPr>
        <w:pStyle w:val="ListParagraph"/>
        <w:numPr>
          <w:ilvl w:val="0"/>
          <w:numId w:val="33"/>
        </w:numPr>
        <w:spacing w:after="160" w:line="259" w:lineRule="auto"/>
        <w:rPr>
          <w:noProof/>
          <w:sz w:val="16"/>
          <w:szCs w:val="16"/>
        </w:rPr>
      </w:pPr>
      <w:r w:rsidRPr="171F2BBF">
        <w:rPr>
          <w:noProof/>
          <w:sz w:val="16"/>
          <w:szCs w:val="16"/>
        </w:rPr>
        <w:t>Det allmänna tillvägagångssättet bör också vara användbart för dem som hanterar andra utrymmen och miljöer där barn leker.</w:t>
      </w:r>
    </w:p>
    <w:p w:rsidRPr="002E2D96" w:rsidR="002E2D96" w:rsidP="002E2D96" w:rsidRDefault="002E2D96" w14:paraId="6CD90E93" w14:textId="77777777">
      <w:pPr>
        <w:pStyle w:val="ListParagraph"/>
        <w:numPr>
          <w:ilvl w:val="0"/>
          <w:numId w:val="33"/>
        </w:numPr>
        <w:spacing w:after="160" w:line="259" w:lineRule="auto"/>
        <w:rPr>
          <w:noProof/>
          <w:sz w:val="16"/>
          <w:szCs w:val="16"/>
        </w:rPr>
      </w:pPr>
      <w:r w:rsidRPr="171F2BBF">
        <w:rPr>
          <w:noProof/>
          <w:sz w:val="16"/>
          <w:szCs w:val="16"/>
        </w:rPr>
        <w:t>För att ladda ner Hantering av risk in play: Implementeringsguide, besök https://ltl.org.uk/resources/managing-risk-in-play-provision-implementation-guide</w:t>
      </w:r>
    </w:p>
    <w:p w:rsidR="002E2D96" w:rsidP="002E2D96" w:rsidRDefault="002E2D96" w14:paraId="6CD90E94" w14:textId="77777777">
      <w:pPr>
        <w:rPr>
          <w:noProof/>
        </w:rPr>
      </w:pPr>
      <w:r w:rsidR="7E7BC095">
        <w:drawing>
          <wp:inline wp14:editId="4EB84420" wp14:anchorId="6CD90F42">
            <wp:extent cx="1371600" cy="1371600"/>
            <wp:effectExtent l="0" t="0" r="6350" b="6350"/>
            <wp:docPr id="1896319676" name="Picture 1" descr="A qr code with a few squares&#10;&#10;Description automatically generated" title=""/>
            <wp:cNvGraphicFramePr>
              <a:graphicFrameLocks noChangeAspect="1"/>
            </wp:cNvGraphicFramePr>
            <a:graphic>
              <a:graphicData uri="http://schemas.openxmlformats.org/drawingml/2006/picture">
                <pic:pic>
                  <pic:nvPicPr>
                    <pic:cNvPr id="0" name="Picture 1"/>
                    <pic:cNvPicPr/>
                  </pic:nvPicPr>
                  <pic:blipFill>
                    <a:blip r:embed="Rf99300b700a2488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71600" cy="1371600"/>
                    </a:xfrm>
                    <a:prstGeom prst="rect">
                      <a:avLst/>
                    </a:prstGeom>
                  </pic:spPr>
                </pic:pic>
              </a:graphicData>
            </a:graphic>
          </wp:inline>
        </w:drawing>
      </w:r>
      <w:r w:rsidR="7E7BC095">
        <w:drawing>
          <wp:inline wp14:editId="3AA69FA1" wp14:anchorId="6CD90F44">
            <wp:extent cx="478800" cy="478800"/>
            <wp:effectExtent l="0" t="0" r="0" b="0"/>
            <wp:docPr id="2074230675" name="Picture 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8"/>
                    <pic:cNvPicPr/>
                  </pic:nvPicPr>
                  <pic:blipFill>
                    <a:blip r:embed="R0390bb691d46438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2D631D7A" wp14:anchorId="6CD90F46">
            <wp:extent cx="478800" cy="478800"/>
            <wp:effectExtent l="0" t="0" r="0" b="0"/>
            <wp:docPr id="1979664159" name="Picture 1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0"/>
                    <pic:cNvPicPr/>
                  </pic:nvPicPr>
                  <pic:blipFill>
                    <a:blip r:embed="R3fa01d13c32c46c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4B7B078D" wp14:anchorId="6CD90F48">
            <wp:extent cx="478800" cy="478800"/>
            <wp:effectExtent l="0" t="0" r="0" b="0"/>
            <wp:docPr id="867716435" name="Picture 1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2"/>
                    <pic:cNvPicPr/>
                  </pic:nvPicPr>
                  <pic:blipFill>
                    <a:blip r:embed="R75d3ed9a261b469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781AE462" wp14:anchorId="6CD90F4A">
            <wp:extent cx="478800" cy="478800"/>
            <wp:effectExtent l="0" t="0" r="0" b="0"/>
            <wp:docPr id="826889930" name="Picture 13"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3"/>
                    <pic:cNvPicPr/>
                  </pic:nvPicPr>
                  <pic:blipFill>
                    <a:blip r:embed="R5fa05e02de6545d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34F4C981" wp14:anchorId="6CD90F4C">
            <wp:extent cx="478800" cy="478800"/>
            <wp:effectExtent l="0" t="0" r="0" b="0"/>
            <wp:docPr id="2090613290" name="Picture 14"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4"/>
                    <pic:cNvPicPr/>
                  </pic:nvPicPr>
                  <pic:blipFill>
                    <a:blip r:embed="R996909d20bc1428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384B6B09" wp14:anchorId="6CD90F4E">
            <wp:extent cx="478800" cy="478800"/>
            <wp:effectExtent l="0" t="0" r="0" b="0"/>
            <wp:docPr id="2082435329" name="Picture 1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5"/>
                    <pic:cNvPicPr/>
                  </pic:nvPicPr>
                  <pic:blipFill>
                    <a:blip r:embed="Rbfb288e70af74f0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1B515BCD" wp14:anchorId="6CD90F50">
            <wp:extent cx="478800" cy="478800"/>
            <wp:effectExtent l="0" t="0" r="0" b="0"/>
            <wp:docPr id="1992429593" name="Picture 16"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6"/>
                    <pic:cNvPicPr/>
                  </pic:nvPicPr>
                  <pic:blipFill>
                    <a:blip r:embed="R448e1cd539154c0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54ED72DE" wp14:anchorId="6CD90F52">
            <wp:extent cx="478800" cy="478800"/>
            <wp:effectExtent l="0" t="0" r="0" b="0"/>
            <wp:docPr id="391201281" name="Picture 17"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7"/>
                    <pic:cNvPicPr/>
                  </pic:nvPicPr>
                  <pic:blipFill>
                    <a:blip r:embed="Rc9c950c519c74a7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229E3A1E" wp14:anchorId="6CD90F54">
            <wp:extent cx="478800" cy="478800"/>
            <wp:effectExtent l="0" t="0" r="0" b="0"/>
            <wp:docPr id="1221886554" name="Picture 1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8"/>
                    <pic:cNvPicPr/>
                  </pic:nvPicPr>
                  <pic:blipFill>
                    <a:blip r:embed="Rb4f2e1acba26446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2042C97F" wp14:anchorId="6CD90F56">
            <wp:extent cx="478800" cy="478800"/>
            <wp:effectExtent l="0" t="0" r="0" b="0"/>
            <wp:docPr id="2007087300" name="Picture 19"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9"/>
                    <pic:cNvPicPr/>
                  </pic:nvPicPr>
                  <pic:blipFill>
                    <a:blip r:embed="Ra2a6f8be778441e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68F6E1C8" wp14:anchorId="6CD90F58">
            <wp:extent cx="478800" cy="478800"/>
            <wp:effectExtent l="0" t="0" r="0" b="0"/>
            <wp:docPr id="942513138" name="Picture 2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0"/>
                    <pic:cNvPicPr/>
                  </pic:nvPicPr>
                  <pic:blipFill>
                    <a:blip r:embed="R8c1326f283de405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0530CBE1" wp14:anchorId="6CD90F5A">
            <wp:extent cx="478800" cy="478800"/>
            <wp:effectExtent l="0" t="0" r="0" b="0"/>
            <wp:docPr id="2100092027" name="Picture 2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1"/>
                    <pic:cNvPicPr/>
                  </pic:nvPicPr>
                  <pic:blipFill>
                    <a:blip r:embed="R470ef0f5c8aa4a3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3C93E775" wp14:anchorId="6CD90F5C">
            <wp:extent cx="478800" cy="478800"/>
            <wp:effectExtent l="0" t="0" r="0" b="0"/>
            <wp:docPr id="143709434" name="Picture 2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2"/>
                    <pic:cNvPicPr/>
                  </pic:nvPicPr>
                  <pic:blipFill>
                    <a:blip r:embed="R2b91ee46ed7b43f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104599D5" wp14:anchorId="6CD90F5E">
            <wp:extent cx="478800" cy="478800"/>
            <wp:effectExtent l="0" t="0" r="0" b="0"/>
            <wp:docPr id="705961754" name="Picture 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
                    <pic:cNvPicPr/>
                  </pic:nvPicPr>
                  <pic:blipFill>
                    <a:blip r:embed="Rdfa1ef873a62425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7E7BC095">
        <w:drawing>
          <wp:inline wp14:editId="40F32FEA" wp14:anchorId="6CD90F60">
            <wp:extent cx="478800" cy="478800"/>
            <wp:effectExtent l="0" t="0" r="0" b="0"/>
            <wp:docPr id="321657194" name="Picture 2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5"/>
                    <pic:cNvPicPr/>
                  </pic:nvPicPr>
                  <pic:blipFill>
                    <a:blip r:embed="R8a6e89f50d4e44b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p>
    <w:p w:rsidR="002E2D96" w:rsidP="002E2D96" w:rsidRDefault="002E2D96" w14:paraId="6CD90E95" w14:textId="77777777"/>
    <w:sectPr w:rsidR="002E2D96" w:rsidSect="002E2D96">
      <w:headerReference w:type="default" r:id="rId51"/>
      <w:type w:val="continuous"/>
      <w:pgSz w:w="16838" w:h="11906" w:orient="landscape"/>
      <w:pgMar w:top="720" w:right="720" w:bottom="567" w:left="720" w:header="340" w:footer="227" w:gutter="0"/>
      <w:cols w:space="708" w:num="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442CD" w:rsidP="00DE40B3" w:rsidRDefault="005442CD" w14:paraId="6CD90F64" w14:textId="77777777">
      <w:pPr>
        <w:spacing w:after="0" w:line="240" w:lineRule="auto"/>
      </w:pPr>
      <w:r>
        <w:separator/>
      </w:r>
    </w:p>
  </w:endnote>
  <w:endnote w:type="continuationSeparator" w:id="0">
    <w:p w:rsidR="005442CD" w:rsidP="00DE40B3" w:rsidRDefault="005442CD" w14:paraId="6CD90F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442CD" w:rsidP="00DE40B3" w:rsidRDefault="005442CD" w14:paraId="6CD90F62" w14:textId="77777777">
      <w:pPr>
        <w:spacing w:after="0" w:line="240" w:lineRule="auto"/>
      </w:pPr>
      <w:r>
        <w:separator/>
      </w:r>
    </w:p>
  </w:footnote>
  <w:footnote w:type="continuationSeparator" w:id="0">
    <w:p w:rsidR="005442CD" w:rsidP="00DE40B3" w:rsidRDefault="005442CD" w14:paraId="6CD90F6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B40B71" w:rsidRDefault="00B40B71" w14:paraId="6CD90F66" w14:textId="77777777">
    <w:pPr>
      <w:pStyle w:val="Header"/>
    </w:pPr>
    <w:r w:rsidRPr="008D0E3F">
      <w:rPr>
        <w:noProof/>
        <w:lang w:val="en-US"/>
      </w:rPr>
      <w:drawing>
        <wp:anchor distT="0" distB="0" distL="114300" distR="114300" simplePos="0" relativeHeight="251658240" behindDoc="0" locked="0" layoutInCell="1" allowOverlap="1" wp14:anchorId="6CD90F67" wp14:editId="6CD90F68">
          <wp:simplePos x="0" y="0"/>
          <wp:positionH relativeFrom="column">
            <wp:posOffset>9613900</wp:posOffset>
          </wp:positionH>
          <wp:positionV relativeFrom="paragraph">
            <wp:posOffset>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D7932"/>
    <w:multiLevelType w:val="hybridMultilevel"/>
    <w:tmpl w:val="7222FF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16C1129"/>
    <w:multiLevelType w:val="hybridMultilevel"/>
    <w:tmpl w:val="0EFAD0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2FB68C7"/>
    <w:multiLevelType w:val="hybridMultilevel"/>
    <w:tmpl w:val="C02CF1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53F39D6"/>
    <w:multiLevelType w:val="hybridMultilevel"/>
    <w:tmpl w:val="F1DE64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9B5F4E"/>
    <w:multiLevelType w:val="hybridMultilevel"/>
    <w:tmpl w:val="E6F26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625A4B"/>
    <w:multiLevelType w:val="hybridMultilevel"/>
    <w:tmpl w:val="667C0E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6513A81"/>
    <w:multiLevelType w:val="hybridMultilevel"/>
    <w:tmpl w:val="5858A5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6A77E54"/>
    <w:multiLevelType w:val="hybridMultilevel"/>
    <w:tmpl w:val="59C8CFCC"/>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4EB59FE"/>
    <w:multiLevelType w:val="hybridMultilevel"/>
    <w:tmpl w:val="3A16C6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876338F"/>
    <w:multiLevelType w:val="hybridMultilevel"/>
    <w:tmpl w:val="51F824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90F41F7"/>
    <w:multiLevelType w:val="hybridMultilevel"/>
    <w:tmpl w:val="D99261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AD37203"/>
    <w:multiLevelType w:val="hybridMultilevel"/>
    <w:tmpl w:val="AF48CC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F8B7EB6"/>
    <w:multiLevelType w:val="hybridMultilevel"/>
    <w:tmpl w:val="E520AE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43E8548B"/>
    <w:multiLevelType w:val="hybridMultilevel"/>
    <w:tmpl w:val="2D821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C2F739E"/>
    <w:multiLevelType w:val="hybridMultilevel"/>
    <w:tmpl w:val="826E13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4C6864D1"/>
    <w:multiLevelType w:val="hybridMultilevel"/>
    <w:tmpl w:val="FDEAB3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E5E2D35"/>
    <w:multiLevelType w:val="hybridMultilevel"/>
    <w:tmpl w:val="1FCAF8F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94F7F32"/>
    <w:multiLevelType w:val="hybridMultilevel"/>
    <w:tmpl w:val="C5B659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609A46E3"/>
    <w:multiLevelType w:val="hybridMultilevel"/>
    <w:tmpl w:val="619AE5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642C2B5F"/>
    <w:multiLevelType w:val="hybridMultilevel"/>
    <w:tmpl w:val="5046ED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68F8498D"/>
    <w:multiLevelType w:val="hybridMultilevel"/>
    <w:tmpl w:val="C3B47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6A191B88"/>
    <w:multiLevelType w:val="hybridMultilevel"/>
    <w:tmpl w:val="C7B4D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6ACE2D60"/>
    <w:multiLevelType w:val="hybridMultilevel"/>
    <w:tmpl w:val="E56CE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E811506"/>
    <w:multiLevelType w:val="hybridMultilevel"/>
    <w:tmpl w:val="626C47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6EF163C5"/>
    <w:multiLevelType w:val="hybridMultilevel"/>
    <w:tmpl w:val="A36C174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0B6551E"/>
    <w:multiLevelType w:val="hybridMultilevel"/>
    <w:tmpl w:val="2C1814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3793D01"/>
    <w:multiLevelType w:val="hybridMultilevel"/>
    <w:tmpl w:val="45DA0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5F340E3"/>
    <w:multiLevelType w:val="hybridMultilevel"/>
    <w:tmpl w:val="2E5E1C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77141E22"/>
    <w:multiLevelType w:val="hybridMultilevel"/>
    <w:tmpl w:val="49C43C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78E11FB2"/>
    <w:multiLevelType w:val="hybridMultilevel"/>
    <w:tmpl w:val="6100D5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CDA19E0"/>
    <w:multiLevelType w:val="hybridMultilevel"/>
    <w:tmpl w:val="97CCFE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7EC40853"/>
    <w:multiLevelType w:val="hybridMultilevel"/>
    <w:tmpl w:val="F81498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9957893">
    <w:abstractNumId w:val="31"/>
  </w:num>
  <w:num w:numId="2" w16cid:durableId="258297727">
    <w:abstractNumId w:val="4"/>
  </w:num>
  <w:num w:numId="3" w16cid:durableId="2006544150">
    <w:abstractNumId w:val="27"/>
  </w:num>
  <w:num w:numId="4" w16cid:durableId="248463223">
    <w:abstractNumId w:val="25"/>
  </w:num>
  <w:num w:numId="5" w16cid:durableId="1950577957">
    <w:abstractNumId w:val="17"/>
  </w:num>
  <w:num w:numId="6" w16cid:durableId="1615600591">
    <w:abstractNumId w:val="8"/>
  </w:num>
  <w:num w:numId="7" w16cid:durableId="1872451392">
    <w:abstractNumId w:val="23"/>
  </w:num>
  <w:num w:numId="8" w16cid:durableId="42560346">
    <w:abstractNumId w:val="14"/>
  </w:num>
  <w:num w:numId="9" w16cid:durableId="655259944">
    <w:abstractNumId w:val="33"/>
  </w:num>
  <w:num w:numId="10" w16cid:durableId="851920592">
    <w:abstractNumId w:val="26"/>
  </w:num>
  <w:num w:numId="11" w16cid:durableId="505632399">
    <w:abstractNumId w:val="24"/>
  </w:num>
  <w:num w:numId="12" w16cid:durableId="553464715">
    <w:abstractNumId w:val="32"/>
  </w:num>
  <w:num w:numId="13" w16cid:durableId="1151750788">
    <w:abstractNumId w:val="19"/>
  </w:num>
  <w:num w:numId="14" w16cid:durableId="1137719050">
    <w:abstractNumId w:val="1"/>
  </w:num>
  <w:num w:numId="15" w16cid:durableId="1711684387">
    <w:abstractNumId w:val="6"/>
  </w:num>
  <w:num w:numId="16" w16cid:durableId="1785223158">
    <w:abstractNumId w:val="29"/>
  </w:num>
  <w:num w:numId="17" w16cid:durableId="1487086800">
    <w:abstractNumId w:val="18"/>
  </w:num>
  <w:num w:numId="18" w16cid:durableId="944460397">
    <w:abstractNumId w:val="5"/>
  </w:num>
  <w:num w:numId="19" w16cid:durableId="1723627718">
    <w:abstractNumId w:val="21"/>
  </w:num>
  <w:num w:numId="20" w16cid:durableId="174150190">
    <w:abstractNumId w:val="10"/>
  </w:num>
  <w:num w:numId="21" w16cid:durableId="997225068">
    <w:abstractNumId w:val="15"/>
  </w:num>
  <w:num w:numId="22" w16cid:durableId="651444558">
    <w:abstractNumId w:val="7"/>
  </w:num>
  <w:num w:numId="23" w16cid:durableId="1941914101">
    <w:abstractNumId w:val="3"/>
  </w:num>
  <w:num w:numId="24" w16cid:durableId="252127400">
    <w:abstractNumId w:val="11"/>
  </w:num>
  <w:num w:numId="25" w16cid:durableId="326784848">
    <w:abstractNumId w:val="0"/>
  </w:num>
  <w:num w:numId="26" w16cid:durableId="23025881">
    <w:abstractNumId w:val="9"/>
  </w:num>
  <w:num w:numId="27" w16cid:durableId="142548009">
    <w:abstractNumId w:val="12"/>
  </w:num>
  <w:num w:numId="28" w16cid:durableId="1838035565">
    <w:abstractNumId w:val="22"/>
  </w:num>
  <w:num w:numId="29" w16cid:durableId="1496918973">
    <w:abstractNumId w:val="20"/>
  </w:num>
  <w:num w:numId="30" w16cid:durableId="1349792956">
    <w:abstractNumId w:val="28"/>
  </w:num>
  <w:num w:numId="31" w16cid:durableId="1659069279">
    <w:abstractNumId w:val="16"/>
  </w:num>
  <w:num w:numId="32" w16cid:durableId="1557618447">
    <w:abstractNumId w:val="30"/>
  </w:num>
  <w:num w:numId="33" w16cid:durableId="1457482949">
    <w:abstractNumId w:val="13"/>
  </w:num>
  <w:num w:numId="34" w16cid:durableId="1702171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dirty"/>
  <w:trackRevisions w:val="fals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8394C"/>
    <w:rsid w:val="00087862"/>
    <w:rsid w:val="000C590A"/>
    <w:rsid w:val="000D0B30"/>
    <w:rsid w:val="000D3320"/>
    <w:rsid w:val="0010483F"/>
    <w:rsid w:val="001218BE"/>
    <w:rsid w:val="00150319"/>
    <w:rsid w:val="00154F41"/>
    <w:rsid w:val="00155949"/>
    <w:rsid w:val="00157355"/>
    <w:rsid w:val="001639D1"/>
    <w:rsid w:val="001C7130"/>
    <w:rsid w:val="001E1303"/>
    <w:rsid w:val="001E573F"/>
    <w:rsid w:val="001F44F9"/>
    <w:rsid w:val="001F5686"/>
    <w:rsid w:val="00246B08"/>
    <w:rsid w:val="00292837"/>
    <w:rsid w:val="002B2D64"/>
    <w:rsid w:val="002D24C8"/>
    <w:rsid w:val="002D73F4"/>
    <w:rsid w:val="002E2D96"/>
    <w:rsid w:val="003215C2"/>
    <w:rsid w:val="0033180C"/>
    <w:rsid w:val="003558B7"/>
    <w:rsid w:val="003575A5"/>
    <w:rsid w:val="003656ED"/>
    <w:rsid w:val="0037522D"/>
    <w:rsid w:val="00384184"/>
    <w:rsid w:val="00390404"/>
    <w:rsid w:val="003E4CEA"/>
    <w:rsid w:val="003E54AA"/>
    <w:rsid w:val="003E7AE5"/>
    <w:rsid w:val="003F4068"/>
    <w:rsid w:val="004066CE"/>
    <w:rsid w:val="004108A8"/>
    <w:rsid w:val="004260AF"/>
    <w:rsid w:val="00432CE3"/>
    <w:rsid w:val="0045248F"/>
    <w:rsid w:val="00467DB3"/>
    <w:rsid w:val="004A5370"/>
    <w:rsid w:val="004C2B42"/>
    <w:rsid w:val="00505DE9"/>
    <w:rsid w:val="0053007B"/>
    <w:rsid w:val="00532622"/>
    <w:rsid w:val="00540DD1"/>
    <w:rsid w:val="005442CD"/>
    <w:rsid w:val="005752CD"/>
    <w:rsid w:val="00591C8B"/>
    <w:rsid w:val="00595B84"/>
    <w:rsid w:val="005E0104"/>
    <w:rsid w:val="005E63E4"/>
    <w:rsid w:val="0062193F"/>
    <w:rsid w:val="00664302"/>
    <w:rsid w:val="00672DCF"/>
    <w:rsid w:val="006929C3"/>
    <w:rsid w:val="007109D4"/>
    <w:rsid w:val="00723C8F"/>
    <w:rsid w:val="00741DCB"/>
    <w:rsid w:val="00767F03"/>
    <w:rsid w:val="00783BFB"/>
    <w:rsid w:val="00794BE5"/>
    <w:rsid w:val="00796710"/>
    <w:rsid w:val="007A0A01"/>
    <w:rsid w:val="007B1189"/>
    <w:rsid w:val="007C229E"/>
    <w:rsid w:val="007E45F4"/>
    <w:rsid w:val="007F1D39"/>
    <w:rsid w:val="007F743E"/>
    <w:rsid w:val="00806D24"/>
    <w:rsid w:val="00811D65"/>
    <w:rsid w:val="008161EB"/>
    <w:rsid w:val="00821B1D"/>
    <w:rsid w:val="00890E6E"/>
    <w:rsid w:val="008979E9"/>
    <w:rsid w:val="008C199C"/>
    <w:rsid w:val="008D0704"/>
    <w:rsid w:val="008D0E3F"/>
    <w:rsid w:val="0091242E"/>
    <w:rsid w:val="00932B35"/>
    <w:rsid w:val="00936161"/>
    <w:rsid w:val="00975589"/>
    <w:rsid w:val="009A3C70"/>
    <w:rsid w:val="009B0E3B"/>
    <w:rsid w:val="009B7359"/>
    <w:rsid w:val="009C07E2"/>
    <w:rsid w:val="009C65B7"/>
    <w:rsid w:val="00A0214F"/>
    <w:rsid w:val="00A029D7"/>
    <w:rsid w:val="00A50364"/>
    <w:rsid w:val="00A67DD1"/>
    <w:rsid w:val="00A835FC"/>
    <w:rsid w:val="00A9211A"/>
    <w:rsid w:val="00A933D8"/>
    <w:rsid w:val="00B057C5"/>
    <w:rsid w:val="00B21E41"/>
    <w:rsid w:val="00B226D1"/>
    <w:rsid w:val="00B40B71"/>
    <w:rsid w:val="00B56BB8"/>
    <w:rsid w:val="00BA03A1"/>
    <w:rsid w:val="00BC5CF2"/>
    <w:rsid w:val="00C84FE0"/>
    <w:rsid w:val="00CC555B"/>
    <w:rsid w:val="00CE2559"/>
    <w:rsid w:val="00D13853"/>
    <w:rsid w:val="00D30A40"/>
    <w:rsid w:val="00D52BE2"/>
    <w:rsid w:val="00D554D1"/>
    <w:rsid w:val="00D55F91"/>
    <w:rsid w:val="00D84E89"/>
    <w:rsid w:val="00D904D7"/>
    <w:rsid w:val="00D92900"/>
    <w:rsid w:val="00D936F1"/>
    <w:rsid w:val="00DB7EAC"/>
    <w:rsid w:val="00DE3F02"/>
    <w:rsid w:val="00DE40B3"/>
    <w:rsid w:val="00E0161A"/>
    <w:rsid w:val="00E106C3"/>
    <w:rsid w:val="00E73BFA"/>
    <w:rsid w:val="00EC0EE4"/>
    <w:rsid w:val="00EC53A3"/>
    <w:rsid w:val="00F775EB"/>
    <w:rsid w:val="00F8115C"/>
    <w:rsid w:val="00FB6F8A"/>
    <w:rsid w:val="00FB759B"/>
    <w:rsid w:val="319618C9"/>
    <w:rsid w:val="7E7BC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D90D5B"/>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hAnsiTheme="majorHAnsi" w:eastAsiaTheme="majorEastAsia"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hAnsiTheme="majorHAnsi" w:eastAsiaTheme="majorEastAsia" w:cstheme="majorBidi"/>
      <w:b/>
      <w:bCs/>
      <w:color w:val="7B973E"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057C5"/>
    <w:pPr>
      <w:spacing w:after="0" w:line="240" w:lineRule="auto"/>
    </w:pPr>
    <w:tblPr>
      <w:tblBorders>
        <w:top w:val="single" w:color="6C6C6C" w:themeColor="text1" w:sz="4" w:space="0"/>
        <w:left w:val="single" w:color="6C6C6C" w:themeColor="text1" w:sz="4" w:space="0"/>
        <w:bottom w:val="single" w:color="6C6C6C" w:themeColor="text1" w:sz="4" w:space="0"/>
        <w:right w:val="single" w:color="6C6C6C" w:themeColor="text1" w:sz="4" w:space="0"/>
        <w:insideH w:val="single" w:color="6C6C6C" w:themeColor="text1" w:sz="4" w:space="0"/>
        <w:insideV w:val="single" w:color="6C6C6C" w:themeColor="text1" w:sz="4" w:space="0"/>
      </w:tblBorders>
    </w:tblPr>
  </w:style>
  <w:style w:type="paragraph" w:styleId="Title">
    <w:name w:val="Title"/>
    <w:basedOn w:val="Normal"/>
    <w:next w:val="Normal"/>
    <w:link w:val="TitleChar"/>
    <w:uiPriority w:val="10"/>
    <w:qFormat/>
    <w:rsid w:val="00B057C5"/>
    <w:pPr>
      <w:pBdr>
        <w:bottom w:val="single" w:color="7B973E" w:themeColor="accent1" w:sz="8" w:space="4"/>
      </w:pBdr>
      <w:spacing w:after="300" w:line="240" w:lineRule="auto"/>
      <w:contextualSpacing/>
    </w:pPr>
    <w:rPr>
      <w:rFonts w:asciiTheme="majorHAnsi" w:hAnsiTheme="majorHAnsi" w:eastAsiaTheme="majorEastAsia" w:cstheme="majorBidi"/>
      <w:color w:val="3C3C3C" w:themeColor="text2" w:themeShade="BF"/>
      <w:spacing w:val="5"/>
      <w:kern w:val="28"/>
      <w:sz w:val="52"/>
      <w:szCs w:val="52"/>
    </w:rPr>
  </w:style>
  <w:style w:type="character" w:styleId="TitleChar" w:customStyle="1">
    <w:name w:val="Title Char"/>
    <w:basedOn w:val="DefaultParagraphFont"/>
    <w:link w:val="Title"/>
    <w:uiPriority w:val="10"/>
    <w:rsid w:val="00B057C5"/>
    <w:rPr>
      <w:rFonts w:asciiTheme="majorHAnsi" w:hAnsiTheme="majorHAnsi" w:eastAsiaTheme="majorEastAsia" w:cstheme="majorBidi"/>
      <w:color w:val="3C3C3C" w:themeColor="text2" w:themeShade="BF"/>
      <w:spacing w:val="5"/>
      <w:kern w:val="28"/>
      <w:sz w:val="52"/>
      <w:szCs w:val="52"/>
    </w:rPr>
  </w:style>
  <w:style w:type="character" w:styleId="Heading1Char" w:customStyle="1">
    <w:name w:val="Heading 1 Char"/>
    <w:basedOn w:val="DefaultParagraphFont"/>
    <w:link w:val="Heading1"/>
    <w:uiPriority w:val="9"/>
    <w:rsid w:val="008D0E3F"/>
    <w:rPr>
      <w:rFonts w:asciiTheme="majorHAnsi" w:hAnsiTheme="majorHAnsi" w:eastAsiaTheme="majorEastAsia"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057C5"/>
    <w:rPr>
      <w:rFonts w:ascii="Tahoma" w:hAnsi="Tahoma" w:cs="Tahoma"/>
      <w:sz w:val="16"/>
      <w:szCs w:val="16"/>
    </w:rPr>
  </w:style>
  <w:style w:type="character" w:styleId="Heading2Char" w:customStyle="1">
    <w:name w:val="Heading 2 Char"/>
    <w:basedOn w:val="DefaultParagraphFont"/>
    <w:link w:val="Heading2"/>
    <w:uiPriority w:val="9"/>
    <w:rsid w:val="00D55F91"/>
    <w:rPr>
      <w:rFonts w:asciiTheme="majorHAnsi" w:hAnsiTheme="majorHAnsi" w:eastAsiaTheme="majorEastAsia"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hAnsiTheme="majorHAnsi" w:eastAsiaTheme="majorEastAsia" w:cstheme="majorBidi"/>
      <w:i/>
      <w:iCs/>
      <w:color w:val="7B973E" w:themeColor="accent1"/>
      <w:spacing w:val="15"/>
      <w:sz w:val="24"/>
      <w:szCs w:val="24"/>
    </w:rPr>
  </w:style>
  <w:style w:type="character" w:styleId="SubtitleChar" w:customStyle="1">
    <w:name w:val="Subtitle Char"/>
    <w:basedOn w:val="DefaultParagraphFont"/>
    <w:link w:val="Subtitle"/>
    <w:uiPriority w:val="11"/>
    <w:rsid w:val="00D55F91"/>
    <w:rPr>
      <w:rFonts w:asciiTheme="majorHAnsi" w:hAnsiTheme="majorHAnsi" w:eastAsiaTheme="majorEastAsia"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styleId="HeaderChar" w:customStyle="1">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styleId="FooterChar" w:customStyle="1">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 w:type="character" w:styleId="Hyperlink">
    <w:name w:val="Hyperlink"/>
    <w:basedOn w:val="DefaultParagraphFont"/>
    <w:uiPriority w:val="99"/>
    <w:unhideWhenUsed/>
    <w:rsid w:val="0045248F"/>
    <w:rPr>
      <w:color w:val="0000FF" w:themeColor="hyperlink"/>
      <w:u w:val="single"/>
    </w:rPr>
  </w:style>
  <w:style w:type="character" w:styleId="apple-style-span" w:customStyle="1">
    <w:name w:val="apple-style-span"/>
    <w:basedOn w:val="DefaultParagraphFont"/>
    <w:rsid w:val="00452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874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image" Target="media/image11.JPG" Id="rId18" /><Relationship Type="http://schemas.openxmlformats.org/officeDocument/2006/relationships/hyperlink" Target="https://ltl.org.uk/resources/managing-risk-in-play-provision-implementation-guide" TargetMode="External" Id="rId26" /><Relationship Type="http://schemas.openxmlformats.org/officeDocument/2006/relationships/image" Target="media/image14.JPG" Id="rId21" /><Relationship Type="http://schemas.openxmlformats.org/officeDocument/2006/relationships/image" Target="media/image24.png" Id="rId34"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9.JPG" Id="rId16" /><Relationship Type="http://schemas.openxmlformats.org/officeDocument/2006/relationships/image" Target="media/image20.png" Id="rId29" /><Relationship Type="http://schemas.openxmlformats.org/officeDocument/2006/relationships/image" Target="media/image4.png" Id="rId11" /><Relationship Type="http://schemas.openxmlformats.org/officeDocument/2006/relationships/image" Target="media/image17.png" Id="rId24" /><Relationship Type="http://schemas.openxmlformats.org/officeDocument/2006/relationships/image" Target="media/image23.png" Id="rId32" /><Relationship Type="http://schemas.openxmlformats.org/officeDocument/2006/relationships/theme" Target="theme/theme1.xml" Id="rId53" /><Relationship Type="http://schemas.openxmlformats.org/officeDocument/2006/relationships/webSettings" Target="webSettings.xml" Id="rId5" /><Relationship Type="http://schemas.openxmlformats.org/officeDocument/2006/relationships/image" Target="media/image3.png" Id="rId10" /><Relationship Type="http://schemas.openxmlformats.org/officeDocument/2006/relationships/image" Target="media/image12.JPG" Id="rId19" /><Relationship Type="http://schemas.openxmlformats.org/officeDocument/2006/relationships/image" Target="media/image22.png" Id="rId31" /><Relationship Type="http://schemas.openxmlformats.org/officeDocument/2006/relationships/fontTable" Target="fontTable.xml" Id="rId52"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image" Target="media/image15.JPG" Id="rId22" /><Relationship Type="http://schemas.openxmlformats.org/officeDocument/2006/relationships/image" Target="media/image19.png" Id="rId27" /><Relationship Type="http://schemas.openxmlformats.org/officeDocument/2006/relationships/image" Target="media/image21.png" Id="rId30" /><Relationship Type="http://schemas.openxmlformats.org/officeDocument/2006/relationships/image" Target="media/image1.jpeg" Id="rId8" /><Relationship Type="http://schemas.openxmlformats.org/officeDocument/2006/relationships/header" Target="header1.xml" Id="rId51" /><Relationship Type="http://schemas.openxmlformats.org/officeDocument/2006/relationships/styles" Target="styles.xml" Id="rId3" /><Relationship Type="http://schemas.openxmlformats.org/officeDocument/2006/relationships/image" Target="media/image5.png" Id="rId12" /><Relationship Type="http://schemas.openxmlformats.org/officeDocument/2006/relationships/image" Target="media/image10.JPG" Id="rId17" /><Relationship Type="http://schemas.openxmlformats.org/officeDocument/2006/relationships/image" Target="media/image18.png" Id="rId25" /><Relationship Type="http://schemas.openxmlformats.org/officeDocument/2006/relationships/hyperlink" Target="https://ltl.org.uk/resources/managing-risk-in-play-provision-implementation-guide" TargetMode="External" Id="rId33" /><Relationship Type="http://schemas.openxmlformats.org/officeDocument/2006/relationships/image" Target="media/image13.jpeg"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8.png" Id="rId15" /><Relationship Type="http://schemas.openxmlformats.org/officeDocument/2006/relationships/image" Target="media/image16.JPG" Id="rId23" /><Relationship Type="http://schemas.openxmlformats.org/officeDocument/2006/relationships/hyperlink" Target="https://ltl.org.uk/resources/managing-risk-in-play-provision-implementation-guide" TargetMode="External" Id="rId28" /><Relationship Type="http://schemas.openxmlformats.org/officeDocument/2006/relationships/image" Target="/media/image21.png" Id="Rf99300b700a24880" /><Relationship Type="http://schemas.openxmlformats.org/officeDocument/2006/relationships/image" Target="/media/image22.png" Id="R0390bb691d464387" /><Relationship Type="http://schemas.openxmlformats.org/officeDocument/2006/relationships/image" Target="/media/image23.png" Id="R3fa01d13c32c46cb" /><Relationship Type="http://schemas.openxmlformats.org/officeDocument/2006/relationships/image" Target="/media/image24.png" Id="R75d3ed9a261b469b" /><Relationship Type="http://schemas.openxmlformats.org/officeDocument/2006/relationships/image" Target="/media/image25.png" Id="R5fa05e02de6545da" /><Relationship Type="http://schemas.openxmlformats.org/officeDocument/2006/relationships/image" Target="/media/image26.png" Id="R996909d20bc14287" /><Relationship Type="http://schemas.openxmlformats.org/officeDocument/2006/relationships/image" Target="/media/image27.png" Id="Rbfb288e70af74f03" /><Relationship Type="http://schemas.openxmlformats.org/officeDocument/2006/relationships/image" Target="/media/image28.png" Id="R448e1cd539154c04" /><Relationship Type="http://schemas.openxmlformats.org/officeDocument/2006/relationships/image" Target="/media/image29.png" Id="Rc9c950c519c74a76" /><Relationship Type="http://schemas.openxmlformats.org/officeDocument/2006/relationships/image" Target="/media/image2a.png" Id="Rb4f2e1acba264466" /><Relationship Type="http://schemas.openxmlformats.org/officeDocument/2006/relationships/image" Target="/media/image2b.png" Id="Ra2a6f8be778441ef" /><Relationship Type="http://schemas.openxmlformats.org/officeDocument/2006/relationships/image" Target="/media/image2c.png" Id="R8c1326f283de405b" /><Relationship Type="http://schemas.openxmlformats.org/officeDocument/2006/relationships/image" Target="/media/image2d.png" Id="R470ef0f5c8aa4a3c" /><Relationship Type="http://schemas.openxmlformats.org/officeDocument/2006/relationships/image" Target="/media/image2e.png" Id="R2b91ee46ed7b43f7" /><Relationship Type="http://schemas.openxmlformats.org/officeDocument/2006/relationships/image" Target="/media/image2f.png" Id="Rdfa1ef873a624250" /><Relationship Type="http://schemas.openxmlformats.org/officeDocument/2006/relationships/image" Target="/media/image30.png" Id="R8a6e89f50d4e44bf" /></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47CD1-B7CE-4358-86FA-EE5B44C243A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m.payne</dc:creator>
  <lastModifiedBy>Philip Hadfield</lastModifiedBy>
  <revision>6</revision>
  <lastPrinted>2022-01-19T14:35:00.0000000Z</lastPrinted>
  <dcterms:created xsi:type="dcterms:W3CDTF">2024-10-19T16:04:00.0000000Z</dcterms:created>
  <dcterms:modified xsi:type="dcterms:W3CDTF">2024-10-23T12:09:37.7813812Z</dcterms:modified>
</coreProperties>
</file>